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>Сведения о численности муниципальных служащих, а также работников муниципальных учреждений  Шекаловского сельского поселения с указанием фактических затрат на их содержание</w:t>
      </w: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 xml:space="preserve">за </w:t>
      </w:r>
      <w:r w:rsidR="008D433A">
        <w:rPr>
          <w:rFonts w:ascii="Times New Roman" w:hAnsi="Times New Roman"/>
        </w:rPr>
        <w:t>4</w:t>
      </w:r>
      <w:r w:rsidRPr="00F31F61">
        <w:rPr>
          <w:rFonts w:ascii="Times New Roman" w:hAnsi="Times New Roman"/>
        </w:rPr>
        <w:t xml:space="preserve"> квартал 2023 года</w:t>
      </w: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>Администрация  Шекаловского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586F32" w:rsidRDefault="00586F32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F32">
              <w:rPr>
                <w:rFonts w:ascii="Times New Roman" w:hAnsi="Times New Roman"/>
              </w:rPr>
              <w:t>670939,90</w:t>
            </w:r>
          </w:p>
        </w:tc>
      </w:tr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586F32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F32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570561" w:rsidRPr="006961B3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586F32" w:rsidRDefault="00586F32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F32">
              <w:rPr>
                <w:rFonts w:ascii="Times New Roman" w:hAnsi="Times New Roman"/>
              </w:rPr>
              <w:t>367410,82</w:t>
            </w:r>
          </w:p>
        </w:tc>
      </w:tr>
    </w:tbl>
    <w:p w:rsidR="00570561" w:rsidRPr="006961B3" w:rsidRDefault="00570561" w:rsidP="005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7DDC" w:rsidRDefault="00097DDC"/>
    <w:sectPr w:rsidR="00097DDC" w:rsidSect="0009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0561"/>
    <w:rsid w:val="00097DDC"/>
    <w:rsid w:val="002A5023"/>
    <w:rsid w:val="00441C95"/>
    <w:rsid w:val="00570561"/>
    <w:rsid w:val="00586F32"/>
    <w:rsid w:val="006F080F"/>
    <w:rsid w:val="008D433A"/>
    <w:rsid w:val="00AB45E6"/>
    <w:rsid w:val="00B9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DreamLair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2024-01-30T13:46:00Z</dcterms:created>
  <dcterms:modified xsi:type="dcterms:W3CDTF">2024-01-30T13:46:00Z</dcterms:modified>
</cp:coreProperties>
</file>