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СОВЕТ НАРОДНЫХ ДЕПУТАТОВ </w:t>
      </w:r>
    </w:p>
    <w:p w:rsidR="00DF1A28" w:rsidRPr="00CF3A8F" w:rsidRDefault="00B37A43" w:rsidP="00CF3A8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ШЕКАЛОВСКОГО</w:t>
      </w:r>
      <w:r w:rsidR="00DF1A28" w:rsidRPr="00CF3A8F">
        <w:rPr>
          <w:rFonts w:eastAsia="Calibri"/>
          <w:lang w:eastAsia="en-US"/>
        </w:rPr>
        <w:t xml:space="preserve"> СЕЛЬСКОГО ПОСЕЛЕНИЯ</w:t>
      </w: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>РОССОШАНСКОГО МУНИЦИПАЛЬНОГО РАЙОНА</w:t>
      </w: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>ВОРОНЕЖСКОЙ ОБЛАСТИ</w:t>
      </w: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>РЕШЕНИЕ</w:t>
      </w:r>
    </w:p>
    <w:p w:rsidR="00DF1A28" w:rsidRPr="00CF3A8F" w:rsidRDefault="00BC792D" w:rsidP="00CF3A8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72 сессии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от </w:t>
      </w:r>
      <w:r w:rsidR="00BC792D">
        <w:rPr>
          <w:rFonts w:eastAsia="Calibri"/>
          <w:lang w:eastAsia="en-US"/>
        </w:rPr>
        <w:t>07.06.2023 г.</w:t>
      </w:r>
      <w:r w:rsidRPr="00CF3A8F">
        <w:rPr>
          <w:rFonts w:eastAsia="Calibri"/>
          <w:lang w:eastAsia="en-US"/>
        </w:rPr>
        <w:t xml:space="preserve"> №</w:t>
      </w:r>
      <w:r w:rsidR="00BC792D">
        <w:rPr>
          <w:rFonts w:eastAsia="Calibri"/>
          <w:lang w:eastAsia="en-US"/>
        </w:rPr>
        <w:t xml:space="preserve"> 145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с. </w:t>
      </w:r>
      <w:r w:rsidR="00B37A43">
        <w:rPr>
          <w:rFonts w:eastAsia="Calibri"/>
          <w:lang w:eastAsia="en-US"/>
        </w:rPr>
        <w:t>Шекаловка</w:t>
      </w:r>
      <w:r w:rsidRPr="00CF3A8F">
        <w:rPr>
          <w:rFonts w:eastAsia="Calibri"/>
          <w:lang w:eastAsia="en-US"/>
        </w:rPr>
        <w:t xml:space="preserve"> 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</w:p>
    <w:p w:rsidR="00DF1A28" w:rsidRPr="00CF3A8F" w:rsidRDefault="00DF1A28" w:rsidP="00CF3A8F">
      <w:pPr>
        <w:autoSpaceDE w:val="0"/>
        <w:autoSpaceDN w:val="0"/>
        <w:ind w:firstLine="709"/>
        <w:jc w:val="center"/>
        <w:rPr>
          <w:b/>
          <w:sz w:val="32"/>
          <w:szCs w:val="32"/>
          <w:lang w:eastAsia="en-US"/>
        </w:rPr>
      </w:pPr>
      <w:r w:rsidRPr="00CF3A8F">
        <w:rPr>
          <w:b/>
          <w:sz w:val="32"/>
          <w:szCs w:val="32"/>
          <w:lang w:eastAsia="en-US"/>
        </w:rPr>
        <w:t>Об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утверждении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Положения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порядке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организации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проведения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общественных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обсуждений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или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публичных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слушаний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по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вопросам</w:t>
      </w:r>
      <w:r w:rsidRPr="00CF3A8F">
        <w:rPr>
          <w:b/>
          <w:spacing w:val="110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градостроительной</w:t>
      </w:r>
      <w:r w:rsidRPr="00CF3A8F">
        <w:rPr>
          <w:b/>
          <w:spacing w:val="110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 xml:space="preserve">деятельности на  территории </w:t>
      </w:r>
      <w:r w:rsidR="00B37A43">
        <w:rPr>
          <w:b/>
          <w:sz w:val="32"/>
          <w:szCs w:val="32"/>
          <w:lang w:eastAsia="en-US"/>
        </w:rPr>
        <w:t>Шекаловского</w:t>
      </w:r>
      <w:r w:rsidRPr="00CF3A8F">
        <w:rPr>
          <w:b/>
          <w:sz w:val="32"/>
          <w:szCs w:val="32"/>
          <w:lang w:eastAsia="en-US"/>
        </w:rPr>
        <w:t xml:space="preserve"> сельского поселения Россошанского муниципального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района</w:t>
      </w:r>
    </w:p>
    <w:p w:rsidR="00DF1A28" w:rsidRPr="00CF3A8F" w:rsidRDefault="00DF1A28" w:rsidP="00CF3A8F">
      <w:pPr>
        <w:autoSpaceDE w:val="0"/>
        <w:autoSpaceDN w:val="0"/>
        <w:ind w:firstLine="709"/>
        <w:jc w:val="center"/>
        <w:rPr>
          <w:lang w:eastAsia="en-US"/>
        </w:rPr>
      </w:pP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Воронежской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области</w:t>
      </w:r>
    </w:p>
    <w:p w:rsidR="00DF1A28" w:rsidRPr="00CF3A8F" w:rsidRDefault="00DF1A28" w:rsidP="00CF3A8F">
      <w:pPr>
        <w:tabs>
          <w:tab w:val="left" w:pos="2422"/>
          <w:tab w:val="left" w:pos="9639"/>
        </w:tabs>
        <w:autoSpaceDE w:val="0"/>
        <w:autoSpaceDN w:val="0"/>
        <w:ind w:firstLine="709"/>
        <w:rPr>
          <w:rFonts w:ascii="Calibri" w:hAnsi="Calibri"/>
          <w:color w:val="1A1A1A"/>
          <w:sz w:val="23"/>
          <w:szCs w:val="23"/>
          <w:shd w:val="clear" w:color="auto" w:fill="FFFFFF"/>
        </w:rPr>
      </w:pPr>
      <w:r w:rsidRPr="00CF3A8F">
        <w:rPr>
          <w:lang w:eastAsia="en-US"/>
        </w:rPr>
        <w:t xml:space="preserve">Рассмотрев информацию </w:t>
      </w:r>
      <w:proofErr w:type="spellStart"/>
      <w:r w:rsidRPr="00CF3A8F">
        <w:rPr>
          <w:lang w:eastAsia="en-US"/>
        </w:rPr>
        <w:t>Россошанской</w:t>
      </w:r>
      <w:proofErr w:type="spellEnd"/>
      <w:r w:rsidRPr="00CF3A8F">
        <w:rPr>
          <w:lang w:eastAsia="en-US"/>
        </w:rPr>
        <w:t xml:space="preserve"> межрайонной прокуратуры от </w:t>
      </w:r>
      <w:r w:rsidRPr="00CF3A8F">
        <w:rPr>
          <w:color w:val="1A1A1A"/>
          <w:shd w:val="clear" w:color="auto" w:fill="FFFFFF"/>
        </w:rPr>
        <w:t xml:space="preserve">17.05.2023 № 2-9-2023 «О необходимости принятия модельного правового акта», </w:t>
      </w:r>
      <w:r w:rsidRPr="00CF3A8F">
        <w:rPr>
          <w:lang w:eastAsia="en-US"/>
        </w:rPr>
        <w:t>в соответствии с Градостроительным кодексом Российской Федерации,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Федеральным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законом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от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06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октября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2003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года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№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131-ФЗ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«Об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общих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принципах организации местного самоуправления в Российской Федерации»,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 xml:space="preserve">Уставом </w:t>
      </w:r>
      <w:r w:rsidR="00B37A43">
        <w:rPr>
          <w:lang w:eastAsia="en-US"/>
        </w:rPr>
        <w:t>Шекаловского</w:t>
      </w:r>
      <w:r w:rsidRPr="00CF3A8F">
        <w:rPr>
          <w:lang w:eastAsia="en-US"/>
        </w:rPr>
        <w:t xml:space="preserve"> сельского</w:t>
      </w:r>
      <w:r w:rsidRPr="00CF3A8F">
        <w:rPr>
          <w:spacing w:val="63"/>
          <w:lang w:eastAsia="en-US"/>
        </w:rPr>
        <w:t xml:space="preserve"> </w:t>
      </w:r>
      <w:r w:rsidRPr="00CF3A8F">
        <w:rPr>
          <w:lang w:eastAsia="en-US"/>
        </w:rPr>
        <w:t>поселения,</w:t>
      </w:r>
      <w:r w:rsidRPr="00CF3A8F">
        <w:rPr>
          <w:spacing w:val="63"/>
          <w:lang w:eastAsia="en-US"/>
        </w:rPr>
        <w:t xml:space="preserve"> </w:t>
      </w:r>
      <w:r w:rsidRPr="00CF3A8F">
        <w:rPr>
          <w:lang w:eastAsia="en-US"/>
        </w:rPr>
        <w:t>Совет</w:t>
      </w:r>
      <w:r w:rsidRPr="00CF3A8F">
        <w:rPr>
          <w:spacing w:val="63"/>
          <w:lang w:eastAsia="en-US"/>
        </w:rPr>
        <w:t xml:space="preserve"> </w:t>
      </w:r>
      <w:r w:rsidRPr="00CF3A8F">
        <w:rPr>
          <w:lang w:eastAsia="en-US"/>
        </w:rPr>
        <w:t>народных</w:t>
      </w:r>
      <w:r w:rsidRPr="00CF3A8F">
        <w:rPr>
          <w:spacing w:val="64"/>
          <w:lang w:eastAsia="en-US"/>
        </w:rPr>
        <w:t xml:space="preserve"> </w:t>
      </w:r>
      <w:r w:rsidRPr="00CF3A8F">
        <w:rPr>
          <w:lang w:eastAsia="en-US"/>
        </w:rPr>
        <w:t xml:space="preserve">депутатов </w:t>
      </w:r>
      <w:r w:rsidRPr="00CF3A8F">
        <w:rPr>
          <w:spacing w:val="-2"/>
          <w:lang w:eastAsia="en-US"/>
        </w:rPr>
        <w:t xml:space="preserve"> </w:t>
      </w:r>
      <w:r w:rsidR="00B37A43">
        <w:rPr>
          <w:lang w:eastAsia="en-US"/>
        </w:rPr>
        <w:t>Шекаловского</w:t>
      </w:r>
      <w:r w:rsidRPr="00CF3A8F">
        <w:rPr>
          <w:lang w:eastAsia="en-US"/>
        </w:rPr>
        <w:t xml:space="preserve"> сельского</w:t>
      </w:r>
      <w:r w:rsidRPr="00CF3A8F">
        <w:rPr>
          <w:spacing w:val="-1"/>
          <w:lang w:eastAsia="en-US"/>
        </w:rPr>
        <w:t xml:space="preserve"> </w:t>
      </w:r>
      <w:r w:rsidRPr="00CF3A8F">
        <w:rPr>
          <w:lang w:eastAsia="en-US"/>
        </w:rPr>
        <w:t>поселения</w:t>
      </w:r>
    </w:p>
    <w:p w:rsidR="00DF1A28" w:rsidRPr="00CF3A8F" w:rsidRDefault="00DF1A28" w:rsidP="00CF3A8F">
      <w:pPr>
        <w:autoSpaceDE w:val="0"/>
        <w:autoSpaceDN w:val="0"/>
        <w:ind w:firstLine="709"/>
        <w:jc w:val="left"/>
        <w:rPr>
          <w:lang w:eastAsia="en-US"/>
        </w:rPr>
      </w:pP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РЕШИЛ: 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1. Утвердить прилагаемое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B37A43">
        <w:rPr>
          <w:rFonts w:eastAsia="Calibri"/>
          <w:lang w:eastAsia="en-US"/>
        </w:rPr>
        <w:t>Шекаловского</w:t>
      </w:r>
      <w:r w:rsidRPr="00CF3A8F">
        <w:rPr>
          <w:rFonts w:eastAsia="Calibri"/>
          <w:lang w:eastAsia="en-US"/>
        </w:rPr>
        <w:t xml:space="preserve"> сельского поселения Россошанского муниципального Воронеж</w:t>
      </w:r>
      <w:r w:rsidR="00B37A43">
        <w:rPr>
          <w:rFonts w:eastAsia="Calibri"/>
          <w:lang w:eastAsia="en-US"/>
        </w:rPr>
        <w:t>с</w:t>
      </w:r>
      <w:r w:rsidRPr="00CF3A8F">
        <w:rPr>
          <w:rFonts w:eastAsia="Calibri"/>
          <w:lang w:eastAsia="en-US"/>
        </w:rPr>
        <w:t>кой области согласно приложению.</w:t>
      </w:r>
    </w:p>
    <w:p w:rsidR="00DF1A28" w:rsidRPr="00CF3A8F" w:rsidRDefault="00DF1A28" w:rsidP="00CF3A8F">
      <w:pPr>
        <w:ind w:firstLine="709"/>
        <w:rPr>
          <w:rFonts w:eastAsia="Calibri"/>
          <w:bCs/>
          <w:lang w:eastAsia="en-US"/>
        </w:rPr>
      </w:pPr>
      <w:r w:rsidRPr="00CF3A8F">
        <w:rPr>
          <w:rFonts w:eastAsia="Calibri"/>
          <w:lang w:eastAsia="en-US"/>
        </w:rPr>
        <w:t xml:space="preserve">2. </w:t>
      </w:r>
      <w:r w:rsidRPr="00CF3A8F">
        <w:rPr>
          <w:rFonts w:eastAsia="Calibri"/>
          <w:bCs/>
          <w:lang w:eastAsia="en-US"/>
        </w:rPr>
        <w:t xml:space="preserve">Опубликовать настоящее решение в «Вестнике муниципальных правовых актов </w:t>
      </w:r>
      <w:r w:rsidR="00B37A43">
        <w:rPr>
          <w:rFonts w:eastAsia="Calibri"/>
          <w:bCs/>
          <w:lang w:eastAsia="en-US"/>
        </w:rPr>
        <w:t>Шекаловского</w:t>
      </w:r>
      <w:r w:rsidRPr="00CF3A8F">
        <w:rPr>
          <w:rFonts w:eastAsia="Calibri"/>
          <w:bCs/>
          <w:lang w:eastAsia="en-US"/>
        </w:rPr>
        <w:t xml:space="preserve"> сельского поселения Россошанского муниципального района Воронежской области».</w:t>
      </w:r>
    </w:p>
    <w:p w:rsidR="00DF1A28" w:rsidRPr="00CF3A8F" w:rsidRDefault="00DF1A28" w:rsidP="00CF3A8F">
      <w:pPr>
        <w:ind w:firstLine="709"/>
        <w:rPr>
          <w:rFonts w:eastAsia="Calibri"/>
          <w:bCs/>
          <w:lang w:eastAsia="en-US"/>
        </w:rPr>
      </w:pPr>
      <w:r w:rsidRPr="00CF3A8F">
        <w:rPr>
          <w:rFonts w:eastAsia="Calibri"/>
          <w:bCs/>
          <w:lang w:eastAsia="en-US"/>
        </w:rPr>
        <w:t>3.</w:t>
      </w:r>
      <w:r w:rsidRPr="00CF3A8F">
        <w:rPr>
          <w:color w:val="1A1A1A"/>
        </w:rPr>
        <w:t xml:space="preserve"> </w:t>
      </w:r>
      <w:r w:rsidRPr="00CF3A8F">
        <w:rPr>
          <w:rFonts w:eastAsia="Calibri"/>
          <w:bCs/>
          <w:lang w:eastAsia="en-US"/>
        </w:rPr>
        <w:t>Настоящее решение вступает в законную силу со дня его официального опубликования.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  <w:r w:rsidRPr="00CF3A8F">
        <w:rPr>
          <w:rFonts w:eastAsia="Calibri"/>
          <w:bCs/>
          <w:lang w:eastAsia="en-US"/>
        </w:rPr>
        <w:t xml:space="preserve">4. </w:t>
      </w:r>
      <w:proofErr w:type="gramStart"/>
      <w:r w:rsidRPr="00CF3A8F">
        <w:rPr>
          <w:rFonts w:eastAsia="Calibri"/>
          <w:lang w:eastAsia="en-US"/>
        </w:rPr>
        <w:t>Контроль за</w:t>
      </w:r>
      <w:proofErr w:type="gramEnd"/>
      <w:r w:rsidRPr="00CF3A8F">
        <w:rPr>
          <w:rFonts w:eastAsia="Calibri"/>
          <w:lang w:eastAsia="en-US"/>
        </w:rPr>
        <w:t xml:space="preserve"> исполнением настоящего решения возложить на главу </w:t>
      </w:r>
      <w:r w:rsidR="00B37A43">
        <w:rPr>
          <w:rFonts w:eastAsia="Calibri"/>
          <w:lang w:eastAsia="en-US"/>
        </w:rPr>
        <w:t>Шекаловского</w:t>
      </w:r>
      <w:r w:rsidRPr="00CF3A8F">
        <w:rPr>
          <w:rFonts w:eastAsia="Calibri"/>
          <w:lang w:eastAsia="en-US"/>
        </w:rPr>
        <w:t xml:space="preserve"> сельского поселения. 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DF1A28" w:rsidRPr="00CF3A8F" w:rsidTr="00AC6BDD">
        <w:tc>
          <w:tcPr>
            <w:tcW w:w="3286" w:type="dxa"/>
            <w:shd w:val="clear" w:color="auto" w:fill="auto"/>
          </w:tcPr>
          <w:p w:rsidR="00DF1A28" w:rsidRPr="00CF3A8F" w:rsidRDefault="00DF1A28" w:rsidP="00CF3A8F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CF3A8F">
              <w:rPr>
                <w:rFonts w:eastAsia="Calibri"/>
                <w:szCs w:val="28"/>
                <w:lang w:eastAsia="en-US"/>
              </w:rPr>
              <w:t xml:space="preserve">Глава </w:t>
            </w:r>
            <w:r w:rsidR="00B37A43">
              <w:rPr>
                <w:rFonts w:eastAsia="Calibri"/>
                <w:szCs w:val="28"/>
                <w:lang w:eastAsia="en-US"/>
              </w:rPr>
              <w:t>Шекаловского</w:t>
            </w:r>
            <w:r w:rsidRPr="00CF3A8F">
              <w:rPr>
                <w:rFonts w:eastAsia="Calibri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DF1A28" w:rsidRPr="00CF3A8F" w:rsidRDefault="00DF1A28" w:rsidP="00CF3A8F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86" w:type="dxa"/>
            <w:shd w:val="clear" w:color="auto" w:fill="auto"/>
          </w:tcPr>
          <w:p w:rsidR="00DF1A28" w:rsidRPr="00CF3A8F" w:rsidRDefault="00B37A43" w:rsidP="00CF3A8F">
            <w:pPr>
              <w:ind w:firstLine="70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В.Н.</w:t>
            </w:r>
            <w:r w:rsidR="0048583A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Рябоволов</w:t>
            </w:r>
            <w:proofErr w:type="spellEnd"/>
          </w:p>
          <w:p w:rsidR="00DF1A28" w:rsidRPr="00CF3A8F" w:rsidRDefault="00DF1A28" w:rsidP="00CF3A8F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C1228A" w:rsidRPr="00CF3A8F" w:rsidRDefault="00CF3A8F" w:rsidP="00CF3A8F">
      <w:pPr>
        <w:pStyle w:val="a6"/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br w:type="page"/>
      </w:r>
      <w:r w:rsidR="00C1228A" w:rsidRPr="00CF3A8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1228A" w:rsidRPr="00CF3A8F" w:rsidRDefault="00C1228A" w:rsidP="00CF3A8F">
      <w:pPr>
        <w:pStyle w:val="a6"/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B37A43">
        <w:rPr>
          <w:rFonts w:ascii="Arial" w:hAnsi="Arial" w:cs="Arial"/>
          <w:sz w:val="24"/>
          <w:szCs w:val="24"/>
        </w:rPr>
        <w:t>Шекаловского</w:t>
      </w:r>
      <w:r w:rsidRPr="00CF3A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DF1A28" w:rsidRPr="00CF3A8F">
        <w:rPr>
          <w:rFonts w:ascii="Arial" w:hAnsi="Arial" w:cs="Arial"/>
          <w:sz w:val="24"/>
          <w:szCs w:val="24"/>
        </w:rPr>
        <w:t>Россошанского</w:t>
      </w:r>
      <w:r w:rsidRPr="00CF3A8F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BC792D" w:rsidRPr="00A924D7">
        <w:rPr>
          <w:rFonts w:ascii="Arial" w:eastAsia="Calibri" w:hAnsi="Arial" w:cs="Arial"/>
          <w:sz w:val="24"/>
          <w:lang w:eastAsia="en-US"/>
        </w:rPr>
        <w:t>от 07.06.2023 г. № 145</w:t>
      </w:r>
    </w:p>
    <w:p w:rsidR="0093545B" w:rsidRPr="00CF3A8F" w:rsidRDefault="0093545B" w:rsidP="00CF3A8F">
      <w:pPr>
        <w:ind w:firstLine="0"/>
        <w:jc w:val="center"/>
      </w:pPr>
    </w:p>
    <w:p w:rsidR="00C1228A" w:rsidRPr="00CF3A8F" w:rsidRDefault="00C1228A" w:rsidP="00CF3A8F">
      <w:pPr>
        <w:jc w:val="center"/>
      </w:pPr>
      <w:r w:rsidRPr="00CF3A8F">
        <w:t>ПОЛОЖЕНИЕ</w:t>
      </w:r>
    </w:p>
    <w:p w:rsidR="00C1228A" w:rsidRPr="00CF3A8F" w:rsidRDefault="00C1228A" w:rsidP="00CF3A8F">
      <w:pPr>
        <w:jc w:val="center"/>
      </w:pPr>
      <w:r w:rsidRPr="00CF3A8F">
        <w:t xml:space="preserve">о порядке организации и проведения </w:t>
      </w:r>
      <w:r w:rsidR="0053394E" w:rsidRPr="00CF3A8F">
        <w:t>общественных обсуждений или публичных слушаний</w:t>
      </w:r>
      <w:r w:rsidR="00577686" w:rsidRPr="00CF3A8F">
        <w:t xml:space="preserve"> </w:t>
      </w:r>
      <w:r w:rsidRPr="00CF3A8F">
        <w:t>по вопросам градостроительной деятельности</w:t>
      </w:r>
    </w:p>
    <w:p w:rsidR="00C1228A" w:rsidRPr="00CF3A8F" w:rsidRDefault="00C1228A" w:rsidP="00CF3A8F">
      <w:pPr>
        <w:jc w:val="center"/>
      </w:pPr>
      <w:r w:rsidRPr="00CF3A8F">
        <w:t xml:space="preserve">на территории </w:t>
      </w:r>
      <w:r w:rsidR="00B37A43">
        <w:t>Шекаловского</w:t>
      </w:r>
      <w:r w:rsidRPr="00CF3A8F">
        <w:t xml:space="preserve"> сельского поселения </w:t>
      </w:r>
      <w:r w:rsidR="00DF1A28" w:rsidRPr="00CF3A8F">
        <w:t>Россошанского</w:t>
      </w:r>
      <w:r w:rsidRPr="00CF3A8F">
        <w:t xml:space="preserve"> муниципального района Воронежской области 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</w:t>
      </w:r>
      <w:r w:rsidRPr="00CF3A8F">
        <w:t>. Общие положения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AB232A" w:rsidP="00CF3A8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1228A" w:rsidRPr="00CF3A8F">
        <w:rPr>
          <w:rFonts w:ascii="Arial" w:hAnsi="Arial" w:cs="Arial"/>
          <w:sz w:val="24"/>
          <w:szCs w:val="24"/>
        </w:rPr>
        <w:t xml:space="preserve">Настоящее Положение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устанавливает порядок организации и проведения </w:t>
      </w:r>
      <w:r w:rsidR="0053394E" w:rsidRPr="00CF3A8F">
        <w:rPr>
          <w:rFonts w:ascii="Arial" w:hAnsi="Arial" w:cs="Arial"/>
          <w:sz w:val="24"/>
          <w:szCs w:val="24"/>
        </w:rPr>
        <w:t>общественных обсуждений или публичных слушаний</w:t>
      </w:r>
      <w:r w:rsidR="00C1228A" w:rsidRPr="00CF3A8F">
        <w:rPr>
          <w:rFonts w:ascii="Arial" w:hAnsi="Arial" w:cs="Arial"/>
          <w:sz w:val="24"/>
          <w:szCs w:val="24"/>
        </w:rPr>
        <w:t xml:space="preserve"> по вопросам градостроительной деятельности на территории </w:t>
      </w:r>
      <w:r w:rsidR="00B37A43">
        <w:rPr>
          <w:rFonts w:ascii="Arial" w:hAnsi="Arial" w:cs="Arial"/>
          <w:sz w:val="24"/>
          <w:szCs w:val="24"/>
        </w:rPr>
        <w:t>Шекаловского</w:t>
      </w:r>
      <w:r w:rsidR="00C1228A" w:rsidRPr="00CF3A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DF1A28" w:rsidRPr="00CF3A8F">
        <w:rPr>
          <w:rFonts w:ascii="Arial" w:hAnsi="Arial" w:cs="Arial"/>
          <w:sz w:val="24"/>
          <w:szCs w:val="24"/>
        </w:rPr>
        <w:t>Россошанского</w:t>
      </w:r>
      <w:r w:rsidR="00C1228A" w:rsidRPr="00CF3A8F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поселения).</w:t>
      </w:r>
      <w:proofErr w:type="gramEnd"/>
    </w:p>
    <w:p w:rsidR="00C1228A" w:rsidRPr="00CF3A8F" w:rsidRDefault="00C1228A" w:rsidP="00CF3A8F">
      <w:pPr>
        <w:ind w:firstLine="705"/>
      </w:pPr>
      <w:r w:rsidRPr="00CF3A8F">
        <w:t xml:space="preserve">2. </w:t>
      </w:r>
      <w:r w:rsidR="00577686" w:rsidRPr="00CF3A8F">
        <w:t>Общественные обсуждения или п</w:t>
      </w:r>
      <w:r w:rsidRPr="00CF3A8F">
        <w:t>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1228A" w:rsidRPr="00CF3A8F" w:rsidRDefault="00C1228A" w:rsidP="00CF3A8F">
      <w:pPr>
        <w:ind w:firstLine="705"/>
      </w:pPr>
      <w:r w:rsidRPr="00CF3A8F">
        <w:t xml:space="preserve">3. Под </w:t>
      </w:r>
      <w:r w:rsidR="00577686" w:rsidRPr="00CF3A8F">
        <w:t xml:space="preserve">общественными обсуждениями или </w:t>
      </w:r>
      <w:r w:rsidRPr="00CF3A8F">
        <w:t>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актов, указанных в п. 4 настоящего Положения.</w:t>
      </w:r>
    </w:p>
    <w:p w:rsidR="00C1228A" w:rsidRPr="00CF3A8F" w:rsidRDefault="00C1228A" w:rsidP="00CF3A8F">
      <w:pPr>
        <w:ind w:firstLine="705"/>
      </w:pPr>
      <w:r w:rsidRPr="00CF3A8F">
        <w:t xml:space="preserve">4. На </w:t>
      </w:r>
      <w:r w:rsidR="00577686" w:rsidRPr="00CF3A8F">
        <w:t xml:space="preserve">общественные обсуждения или </w:t>
      </w:r>
      <w:r w:rsidRPr="00CF3A8F">
        <w:t>публичные слушания выносятся: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4.1 проект генерального плана поселения (далее - генеральный план), а также проект, предусматривающий внесение изменений в утвержденный генеральный план, за исключением случаев внесения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назначения;</w:t>
      </w:r>
    </w:p>
    <w:p w:rsidR="00C1228A" w:rsidRPr="00CF3A8F" w:rsidRDefault="00C1228A" w:rsidP="00CF3A8F">
      <w:pPr>
        <w:ind w:firstLine="705"/>
      </w:pPr>
      <w:r w:rsidRPr="00CF3A8F">
        <w:t>4.2 проект правил землепользования и застройки поселения (далее - правила землепользования и застройки), а также проект, предусматривающий внесение изменений в утвержденные правила землепользования и застройки, за исключением следующих случаев:</w:t>
      </w:r>
    </w:p>
    <w:p w:rsidR="00C1228A" w:rsidRPr="00CF3A8F" w:rsidRDefault="00C1228A" w:rsidP="00CF3A8F">
      <w:pPr>
        <w:ind w:firstLine="705"/>
      </w:pPr>
      <w:r w:rsidRPr="00CF3A8F">
        <w:t xml:space="preserve">1)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CF3A8F">
        <w:t>приаэродромной</w:t>
      </w:r>
      <w:proofErr w:type="spellEnd"/>
      <w:r w:rsidRPr="00CF3A8F">
        <w:t xml:space="preserve"> территории</w:t>
      </w:r>
      <w:r w:rsidR="00577686"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2) внесения изменений в утвержденные правила землепол</w:t>
      </w:r>
      <w:r w:rsidR="00577686" w:rsidRPr="00CF3A8F">
        <w:t xml:space="preserve">ьзования и застройки в связи </w:t>
      </w:r>
      <w:proofErr w:type="gramStart"/>
      <w:r w:rsidR="00577686" w:rsidRPr="00CF3A8F">
        <w:t>с</w:t>
      </w:r>
      <w:proofErr w:type="gramEnd"/>
      <w:r w:rsidR="00577686" w:rsidRPr="00CF3A8F">
        <w:t>: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- несоответствием сведений о местоположении границ зон с особыми условиями использования территорий, территорий объектов культурного наследия (памятников истории и культуры) народов Российской Федерации (далее - объекты культурного наследия),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lastRenderedPageBreak/>
        <w:t>- несоответствием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- установлением, изменением, прекращением существования зоны с особыми условиями использования территории, установлением, изменением границ территории объекта культурного наследия;</w:t>
      </w:r>
    </w:p>
    <w:p w:rsidR="00C1228A" w:rsidRPr="00CF3A8F" w:rsidRDefault="00C1228A" w:rsidP="00CF3A8F">
      <w:pPr>
        <w:ind w:firstLine="705"/>
      </w:pPr>
      <w:proofErr w:type="gramStart"/>
      <w:r w:rsidRPr="00CF3A8F">
        <w:t>3) поступление главе поселения направленного уполномоченным федеральным органом исполнительной власти, уполномоченным органом исполнительной власти Воронежской области, уполномоченным органом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объектов), если правилами</w:t>
      </w:r>
      <w:proofErr w:type="gramEnd"/>
      <w:r w:rsidRPr="00CF3A8F">
        <w:t xml:space="preserve"> землепользования и застройки такая возможность не обеспечена;</w:t>
      </w:r>
    </w:p>
    <w:p w:rsidR="00C1228A" w:rsidRPr="00CF3A8F" w:rsidRDefault="00C1228A" w:rsidP="00CF3A8F">
      <w:pPr>
        <w:ind w:firstLine="705"/>
      </w:pPr>
      <w:r w:rsidRPr="00CF3A8F">
        <w:tab/>
        <w:t xml:space="preserve">4.3. проекты планировки территории и проекты межевания территории, </w:t>
      </w:r>
      <w:proofErr w:type="gramStart"/>
      <w:r w:rsidRPr="00CF3A8F">
        <w:t>решения</w:t>
      </w:r>
      <w:proofErr w:type="gramEnd"/>
      <w:r w:rsidRPr="00CF3A8F">
        <w:t xml:space="preserve"> об утверждении которых принимаются администрацией  поселения, а также проекты, предусматривающие внесение изменений в один из указанных утвержденных документов, за исключением случаев, если они подготовлены в отношении:</w:t>
      </w:r>
    </w:p>
    <w:p w:rsidR="00C1228A" w:rsidRPr="00CF3A8F" w:rsidRDefault="00C1228A" w:rsidP="00CF3A8F">
      <w:pPr>
        <w:ind w:firstLine="705"/>
      </w:pPr>
      <w:r w:rsidRPr="00CF3A8F"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C1228A" w:rsidRPr="00CF3A8F" w:rsidRDefault="00C1228A" w:rsidP="00CF3A8F">
      <w:pPr>
        <w:ind w:firstLine="705"/>
      </w:pPr>
      <w:r w:rsidRPr="00CF3A8F">
        <w:t>3) территории для размещения линейных объектов в границах земель лесного фонда.</w:t>
      </w:r>
    </w:p>
    <w:p w:rsidR="00C1228A" w:rsidRPr="00CF3A8F" w:rsidRDefault="00C1228A" w:rsidP="00CF3A8F">
      <w:pPr>
        <w:pStyle w:val="a6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ab/>
      </w:r>
      <w:proofErr w:type="gramStart"/>
      <w:r w:rsidRPr="00CF3A8F">
        <w:rPr>
          <w:rFonts w:ascii="Arial" w:hAnsi="Arial" w:cs="Arial"/>
          <w:sz w:val="24"/>
          <w:szCs w:val="24"/>
        </w:rPr>
        <w:t xml:space="preserve">4.4.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случая, </w:t>
      </w:r>
      <w:r w:rsidRPr="00CF3A8F">
        <w:rPr>
          <w:rFonts w:ascii="Arial" w:hAnsi="Arial" w:cs="Arial"/>
          <w:iCs/>
          <w:sz w:val="24"/>
          <w:szCs w:val="24"/>
        </w:rPr>
        <w:t xml:space="preserve">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</w:t>
      </w:r>
      <w:r w:rsidR="0053394E" w:rsidRPr="00CF3A8F">
        <w:rPr>
          <w:rFonts w:ascii="Arial" w:hAnsi="Arial" w:cs="Arial"/>
          <w:iCs/>
          <w:sz w:val="24"/>
          <w:szCs w:val="24"/>
        </w:rPr>
        <w:t>общественных обсуждений или публичных слушаний</w:t>
      </w:r>
      <w:r w:rsidRPr="00CF3A8F">
        <w:rPr>
          <w:rFonts w:ascii="Arial" w:hAnsi="Arial" w:cs="Arial"/>
          <w:iCs/>
          <w:sz w:val="24"/>
          <w:szCs w:val="24"/>
        </w:rPr>
        <w:t xml:space="preserve"> по инициативе физического или юридического лица, заинтересованного</w:t>
      </w:r>
      <w:proofErr w:type="gramEnd"/>
      <w:r w:rsidRPr="00CF3A8F">
        <w:rPr>
          <w:rFonts w:ascii="Arial" w:hAnsi="Arial" w:cs="Arial"/>
          <w:iCs/>
          <w:sz w:val="24"/>
          <w:szCs w:val="24"/>
        </w:rPr>
        <w:t xml:space="preserve"> в предоставлении разрешения на условно разрешенный вид использования;</w:t>
      </w:r>
    </w:p>
    <w:p w:rsidR="00C1228A" w:rsidRPr="00CF3A8F" w:rsidRDefault="00C1228A" w:rsidP="00CF3A8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>4.5. проекты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C1228A" w:rsidRPr="00CF3A8F" w:rsidRDefault="00C1228A" w:rsidP="00CF3A8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>4.6. проект правил благоустройства территории поселения, а также проект, предусматривающий внесение изменений в утвержденные правила благоустройства территории поселения.</w:t>
      </w:r>
    </w:p>
    <w:p w:rsidR="00C1228A" w:rsidRPr="00CF3A8F" w:rsidRDefault="00C1228A" w:rsidP="00CF3A8F">
      <w:pPr>
        <w:jc w:val="center"/>
      </w:pPr>
    </w:p>
    <w:p w:rsidR="00C1228A" w:rsidRPr="00CF3A8F" w:rsidRDefault="00C1228A" w:rsidP="00CF3A8F">
      <w:pPr>
        <w:jc w:val="center"/>
      </w:pPr>
      <w:r w:rsidRPr="00CF3A8F">
        <w:rPr>
          <w:lang w:val="en-US"/>
        </w:rPr>
        <w:t>II</w:t>
      </w:r>
      <w:r w:rsidRPr="00CF3A8F">
        <w:t>.Орган, уполномоченный на организацию и проведение</w:t>
      </w:r>
    </w:p>
    <w:p w:rsidR="00C1228A" w:rsidRPr="00CF3A8F" w:rsidRDefault="0053394E" w:rsidP="00CF3A8F">
      <w:pPr>
        <w:jc w:val="center"/>
      </w:pPr>
      <w:r w:rsidRPr="00CF3A8F">
        <w:t>общественных обсуждений или публичных слушаний</w:t>
      </w:r>
    </w:p>
    <w:p w:rsidR="00C1228A" w:rsidRPr="00CF3A8F" w:rsidRDefault="00C1228A" w:rsidP="00CF3A8F">
      <w:pPr>
        <w:jc w:val="center"/>
      </w:pPr>
    </w:p>
    <w:p w:rsidR="00C1228A" w:rsidRPr="00CF3A8F" w:rsidRDefault="00C1228A" w:rsidP="00CF3A8F">
      <w:pPr>
        <w:autoSpaceDE w:val="0"/>
        <w:autoSpaceDN w:val="0"/>
        <w:adjustRightInd w:val="0"/>
        <w:ind w:firstLine="708"/>
      </w:pPr>
      <w:r w:rsidRPr="00CF3A8F">
        <w:t xml:space="preserve">5. </w:t>
      </w:r>
      <w:r w:rsidR="00577686" w:rsidRPr="00CF3A8F">
        <w:t>Общественные обсуждения или п</w:t>
      </w:r>
      <w:r w:rsidRPr="00CF3A8F">
        <w:t>убличные слушания проводятся по инициативе населения, Совета народных депутатов, главы поселения.</w:t>
      </w:r>
    </w:p>
    <w:p w:rsidR="00C1228A" w:rsidRPr="00CF3A8F" w:rsidRDefault="00577686" w:rsidP="00CF3A8F">
      <w:pPr>
        <w:ind w:firstLine="708"/>
      </w:pPr>
      <w:r w:rsidRPr="00CF3A8F">
        <w:t xml:space="preserve">Общественные обсуждения или публичные </w:t>
      </w:r>
      <w:r w:rsidR="00C1228A" w:rsidRPr="00CF3A8F">
        <w:t>слушания по проекту правил землепользования и застройки, а также проекту, предусматривающему внесение изменений в утвержденные правила землепользования и застройки, назначаются только главой поселения.</w:t>
      </w:r>
    </w:p>
    <w:p w:rsidR="00C1228A" w:rsidRPr="00CF3A8F" w:rsidRDefault="00577686" w:rsidP="00CF3A8F">
      <w:pPr>
        <w:ind w:firstLine="708"/>
      </w:pPr>
      <w:r w:rsidRPr="00CF3A8F">
        <w:t xml:space="preserve">Общественные обсуждения или </w:t>
      </w:r>
      <w:proofErr w:type="gramStart"/>
      <w:r w:rsidRPr="00CF3A8F">
        <w:t xml:space="preserve">публичные </w:t>
      </w:r>
      <w:r w:rsidR="00C1228A" w:rsidRPr="00CF3A8F">
        <w:t>слушания, проводимые по инициативе населения или Совета народных депутатов назначаются</w:t>
      </w:r>
      <w:proofErr w:type="gramEnd"/>
      <w:r w:rsidR="00C1228A" w:rsidRPr="00CF3A8F">
        <w:t xml:space="preserve"> Советом народных депутатов, а по инициативе главы поселения - главой поселения.</w:t>
      </w:r>
    </w:p>
    <w:p w:rsidR="00C1228A" w:rsidRPr="00CF3A8F" w:rsidRDefault="00C1228A" w:rsidP="00CF3A8F">
      <w:pPr>
        <w:ind w:firstLine="708"/>
      </w:pPr>
      <w:r w:rsidRPr="00CF3A8F">
        <w:t xml:space="preserve">6. Органом, уполномоченным на организацию и проведение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 и вопросам, указанным в пунктах 4.1, 4.3 и 4.6 настоящего Положения, является администрация поселения (далее – администрация, организатор </w:t>
      </w:r>
      <w:r w:rsidR="0053394E" w:rsidRPr="00CF3A8F">
        <w:t>общественных обсуждений или публичных слушаний</w:t>
      </w:r>
      <w:r w:rsidRPr="00CF3A8F">
        <w:t>).</w:t>
      </w:r>
    </w:p>
    <w:p w:rsidR="00C1228A" w:rsidRPr="00CF3A8F" w:rsidRDefault="00C1228A" w:rsidP="00CF3A8F">
      <w:pPr>
        <w:ind w:firstLine="709"/>
      </w:pPr>
      <w:r w:rsidRPr="00CF3A8F">
        <w:t xml:space="preserve">7.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проектам, указанным в пунктах 4.2, 4.4 и 4.5 настоящего Положения, является постоянно действующая комиссия по подготовке проекта правил землепользования и застройки поселения (далее – Комиссия, организатор </w:t>
      </w:r>
      <w:r w:rsidR="0053394E" w:rsidRPr="00CF3A8F">
        <w:t>общественных обсуждений или публичных слушаний</w:t>
      </w:r>
      <w:r w:rsidRPr="00CF3A8F">
        <w:t>).</w:t>
      </w:r>
    </w:p>
    <w:p w:rsidR="00C1228A" w:rsidRPr="00CF3A8F" w:rsidRDefault="00C1228A" w:rsidP="00CF3A8F">
      <w:pPr>
        <w:ind w:firstLine="709"/>
      </w:pPr>
      <w:r w:rsidRPr="00CF3A8F">
        <w:t>Состав и порядок деятельности Комиссии утверждается постановлением администрации поселения.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III</w:t>
      </w:r>
      <w:r w:rsidRPr="00CF3A8F">
        <w:t xml:space="preserve">. Порядок организации и проведения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8. Процедура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состоит из следующих этапов: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0" w:name="sub_501051"/>
      <w:r w:rsidRPr="00CF3A8F">
        <w:t xml:space="preserve">8.1. оповещение о начале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" w:name="sub_501052"/>
      <w:bookmarkEnd w:id="0"/>
      <w:r w:rsidRPr="00CF3A8F">
        <w:t xml:space="preserve">8.2. размещение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 и информационных материалов к нему на официальном сайте в информационно-телекоммуникационной сети «Интернет» (далее - официальный сайт) и открытие экспозиции или экспозиций такого проекта;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2" w:name="sub_501053"/>
      <w:bookmarkEnd w:id="1"/>
      <w:r w:rsidRPr="00CF3A8F">
        <w:t xml:space="preserve">8.3. проведение экспозиции или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3" w:name="sub_501054"/>
      <w:bookmarkEnd w:id="2"/>
      <w:r w:rsidRPr="00CF3A8F">
        <w:t xml:space="preserve">8.4. проведение собрания или собраний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4" w:name="sub_501055"/>
      <w:bookmarkEnd w:id="3"/>
      <w:r w:rsidRPr="00CF3A8F">
        <w:t xml:space="preserve">8.5. подготовка и оформление протокола </w:t>
      </w:r>
      <w:r w:rsidR="0053394E" w:rsidRPr="00CF3A8F">
        <w:t>общественных обсуждений или публичных слушаний</w:t>
      </w:r>
      <w:r w:rsidRPr="00CF3A8F">
        <w:t>;</w:t>
      </w:r>
    </w:p>
    <w:bookmarkEnd w:id="4"/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8.6. подготовка и опубликование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9. Оповещение о начале </w:t>
      </w:r>
      <w:r w:rsidR="0053394E" w:rsidRPr="00CF3A8F">
        <w:t>общественных обсуждений или публичных слушаний</w:t>
      </w:r>
      <w:r w:rsidRPr="00CF3A8F">
        <w:t xml:space="preserve"> составляется по форме согласно приложению №</w:t>
      </w:r>
      <w:r w:rsidR="00577686" w:rsidRPr="00CF3A8F">
        <w:t xml:space="preserve"> </w:t>
      </w:r>
      <w:r w:rsidRPr="00CF3A8F">
        <w:t>1 к настоящему Положению и должно содержать:</w:t>
      </w:r>
    </w:p>
    <w:p w:rsidR="00C1228A" w:rsidRPr="00CF3A8F" w:rsidRDefault="00C1228A" w:rsidP="00CF3A8F">
      <w:pPr>
        <w:ind w:firstLine="709"/>
      </w:pPr>
      <w:r w:rsidRPr="00CF3A8F">
        <w:t xml:space="preserve">9.1. информацию о проекте, подлежащем рассмотрению на </w:t>
      </w:r>
      <w:r w:rsidR="00577686" w:rsidRPr="00CF3A8F">
        <w:t>общественных обсуждениях или публичных слушаниях</w:t>
      </w:r>
      <w:r w:rsidRPr="00CF3A8F">
        <w:t>, и перечень информационн</w:t>
      </w:r>
      <w:r w:rsidR="009E4585" w:rsidRPr="00CF3A8F">
        <w:t>ых материалов к такому проекту;</w:t>
      </w:r>
    </w:p>
    <w:p w:rsidR="00C1228A" w:rsidRPr="00CF3A8F" w:rsidRDefault="00C1228A" w:rsidP="00CF3A8F">
      <w:pPr>
        <w:ind w:firstLine="709"/>
      </w:pPr>
      <w:r w:rsidRPr="00CF3A8F">
        <w:t xml:space="preserve">9.2. информацию о порядке и сроках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проекту, подлежащему рассмотрению на </w:t>
      </w:r>
      <w:r w:rsidR="00577686" w:rsidRPr="00CF3A8F">
        <w:t>общественных обсуждениях или публичных слушаниях</w:t>
      </w:r>
      <w:r w:rsidR="009E4585" w:rsidRPr="00CF3A8F">
        <w:t>;</w:t>
      </w:r>
    </w:p>
    <w:p w:rsidR="00C1228A" w:rsidRPr="00CF3A8F" w:rsidRDefault="00C1228A" w:rsidP="00CF3A8F">
      <w:pPr>
        <w:ind w:firstLine="709"/>
      </w:pPr>
      <w:r w:rsidRPr="00CF3A8F">
        <w:lastRenderedPageBreak/>
        <w:t xml:space="preserve">9.3. информацию о месте, дате открытия экспозиции или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о сроках проведения экспозиции или экспозиций такого проекта, о днях и часах, в которые возможно посещение указа</w:t>
      </w:r>
      <w:r w:rsidR="009E4585" w:rsidRPr="00CF3A8F">
        <w:t>нных экспозиции или экспозиций;</w:t>
      </w:r>
    </w:p>
    <w:p w:rsidR="00C1228A" w:rsidRPr="00CF3A8F" w:rsidRDefault="00C1228A" w:rsidP="00CF3A8F">
      <w:pPr>
        <w:ind w:firstLine="709"/>
      </w:pPr>
      <w:r w:rsidRPr="00CF3A8F">
        <w:t xml:space="preserve">9.4. информацию о порядке, сроке и форме внесения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предложений и замечаний, касающихся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10. Оповещение о начале </w:t>
      </w:r>
      <w:r w:rsidR="0053394E" w:rsidRPr="00CF3A8F">
        <w:t>общественных обсуждений или публичных слушаний</w:t>
      </w:r>
      <w:r w:rsidRPr="00CF3A8F">
        <w:t xml:space="preserve"> также должно содержать информацию об официальном сайте, на котором будут размещены проект, подлежащий рассмотрению на </w:t>
      </w:r>
      <w:r w:rsidR="00577686" w:rsidRPr="00CF3A8F">
        <w:t>общественных обсуждениях или публичных слушаниях</w:t>
      </w:r>
      <w:r w:rsidRPr="00CF3A8F">
        <w:t>, и информационные материалы к нему, информацию о дате, времени и месте проведения собрания или собраний</w:t>
      </w:r>
      <w:r w:rsidR="009E4585" w:rsidRPr="00CF3A8F">
        <w:t xml:space="preserve"> участников </w:t>
      </w:r>
      <w:r w:rsidR="0053394E" w:rsidRPr="00CF3A8F">
        <w:t>общественных обсуждений или публичных слушаний</w:t>
      </w:r>
      <w:r w:rsidR="009E4585"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11. </w:t>
      </w:r>
      <w:proofErr w:type="gramStart"/>
      <w:r w:rsidRPr="00CF3A8F">
        <w:t xml:space="preserve">Оповещение о начале </w:t>
      </w:r>
      <w:r w:rsidR="0053394E" w:rsidRPr="00CF3A8F">
        <w:t>общественных обсуждений или публичных слушаний</w:t>
      </w:r>
      <w:r w:rsidR="004A019C" w:rsidRPr="00CF3A8F">
        <w:t xml:space="preserve"> подлежит обнародованию в порядке, установленном для официального обнародования муниципальных правовых актов в соответствии с Уставом поселения, распространяется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установленных случаях, иными</w:t>
      </w:r>
      <w:proofErr w:type="gramEnd"/>
      <w:r w:rsidR="004A019C" w:rsidRPr="00CF3A8F">
        <w:t xml:space="preserve"> способами, обеспечивающими доступ участников общественных обсуждений или </w:t>
      </w:r>
      <w:r w:rsidR="0053394E" w:rsidRPr="00CF3A8F">
        <w:t>публичных слушаний</w:t>
      </w:r>
      <w:r w:rsidR="004A019C" w:rsidRPr="00CF3A8F">
        <w:t xml:space="preserve"> к указанной информации в сроки, предусмотренные статьей 5.1 Градостроительного кодекса Российской Федерации.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12.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считаются оповещенными об их проведении с момента </w:t>
      </w:r>
      <w:r w:rsidR="00577686" w:rsidRPr="00CF3A8F">
        <w:t>обнародования</w:t>
      </w:r>
      <w:r w:rsidRPr="00CF3A8F">
        <w:t xml:space="preserve"> оповещения о начале </w:t>
      </w:r>
      <w:r w:rsidR="0053394E" w:rsidRPr="00CF3A8F">
        <w:t>общественных обсуждений или публичных слушаний</w:t>
      </w:r>
      <w:r w:rsidRPr="00CF3A8F">
        <w:t xml:space="preserve"> </w:t>
      </w:r>
      <w:r w:rsidR="00577686" w:rsidRPr="00CF3A8F">
        <w:t>на информационных стендах сельского поселения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IV</w:t>
      </w:r>
      <w:r w:rsidRPr="00CF3A8F">
        <w:t xml:space="preserve">. Срок проведения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13. </w:t>
      </w:r>
      <w:r w:rsidR="0053394E" w:rsidRPr="00CF3A8F">
        <w:t>Срок проведения общественных обсуждений или общественных обсуждений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общественных обсуждений или публичных слушаний составляет</w:t>
      </w:r>
      <w:r w:rsidRPr="00CF3A8F">
        <w:t>:</w:t>
      </w:r>
    </w:p>
    <w:p w:rsidR="006F0CF2" w:rsidRPr="00CF3A8F" w:rsidRDefault="006F0CF2" w:rsidP="00CF3A8F">
      <w:pPr>
        <w:ind w:firstLine="709"/>
      </w:pPr>
      <w:r w:rsidRPr="00CF3A8F">
        <w:t xml:space="preserve">- </w:t>
      </w:r>
      <w:r w:rsidR="00E90F36" w:rsidRPr="00CF3A8F">
        <w:t xml:space="preserve">по проекту генерального плана и по проектам, предусматривающим внесение изменений в генеральный план </w:t>
      </w:r>
      <w:r w:rsidRPr="00CF3A8F">
        <w:t>поселения, а также разработанные на часть территории поселения</w:t>
      </w:r>
      <w:r w:rsidR="00E90F36" w:rsidRPr="00CF3A8F">
        <w:t xml:space="preserve"> не менее одного месяца и не более трех месяцев</w:t>
      </w:r>
      <w:r w:rsidRPr="00CF3A8F">
        <w:t>;</w:t>
      </w:r>
    </w:p>
    <w:p w:rsidR="006F0CF2" w:rsidRPr="00CF3A8F" w:rsidRDefault="006F0CF2" w:rsidP="00CF3A8F">
      <w:pPr>
        <w:ind w:firstLine="709"/>
      </w:pPr>
      <w:r w:rsidRPr="00CF3A8F">
        <w:t xml:space="preserve">- </w:t>
      </w:r>
      <w:r w:rsidR="00E90F36" w:rsidRPr="00CF3A8F">
        <w:t>по проектам правил землепользования и застройки и проектам о внесении изменений в правила землепользования и застройки</w:t>
      </w:r>
      <w:r w:rsidRPr="00CF3A8F">
        <w:t xml:space="preserve"> поселения, а также </w:t>
      </w:r>
      <w:proofErr w:type="gramStart"/>
      <w:r w:rsidRPr="00CF3A8F">
        <w:t>разработанному</w:t>
      </w:r>
      <w:proofErr w:type="gramEnd"/>
      <w:r w:rsidRPr="00CF3A8F">
        <w:t xml:space="preserve"> на часть территории поселения</w:t>
      </w:r>
      <w:r w:rsidR="00E90F36" w:rsidRPr="00CF3A8F">
        <w:t xml:space="preserve"> - не менее двух и  не более четырех месяцев</w:t>
      </w:r>
      <w:r w:rsidRPr="00CF3A8F">
        <w:t>;</w:t>
      </w:r>
    </w:p>
    <w:p w:rsidR="00C1228A" w:rsidRPr="00CF3A8F" w:rsidRDefault="006F0CF2" w:rsidP="00CF3A8F">
      <w:pPr>
        <w:ind w:firstLine="709"/>
      </w:pPr>
      <w:r w:rsidRPr="00CF3A8F"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</w:t>
      </w:r>
      <w:r w:rsidR="00C1228A" w:rsidRPr="00CF3A8F">
        <w:t>;</w:t>
      </w:r>
    </w:p>
    <w:p w:rsidR="00C1228A" w:rsidRPr="00CF3A8F" w:rsidRDefault="006F0CF2" w:rsidP="00CF3A8F">
      <w:pPr>
        <w:ind w:firstLine="709"/>
      </w:pPr>
      <w:r w:rsidRPr="00CF3A8F">
        <w:lastRenderedPageBreak/>
        <w:t xml:space="preserve">- </w:t>
      </w:r>
      <w:r w:rsidR="00C1228A" w:rsidRPr="00CF3A8F"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F18A4" w:rsidRPr="00CF3A8F">
        <w:t xml:space="preserve"> не более одного месяца</w:t>
      </w:r>
      <w:r w:rsidR="00C1228A" w:rsidRPr="00CF3A8F">
        <w:t>;</w:t>
      </w:r>
    </w:p>
    <w:p w:rsidR="00C1228A" w:rsidRPr="00CF3A8F" w:rsidRDefault="006F0CF2" w:rsidP="00CF3A8F">
      <w:pPr>
        <w:ind w:firstLine="709"/>
      </w:pPr>
      <w:r w:rsidRPr="00CF3A8F">
        <w:t xml:space="preserve">- </w:t>
      </w:r>
      <w:r w:rsidR="00C1228A" w:rsidRPr="00CF3A8F">
        <w:t>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F18A4" w:rsidRPr="00CF3A8F">
        <w:t xml:space="preserve"> не более одного месяца</w:t>
      </w:r>
      <w:r w:rsidR="00C1228A" w:rsidRPr="00CF3A8F">
        <w:t>;</w:t>
      </w:r>
    </w:p>
    <w:p w:rsidR="00C1228A" w:rsidRPr="00CF3A8F" w:rsidRDefault="006F0CF2" w:rsidP="00CF3A8F">
      <w:pPr>
        <w:ind w:firstLine="709"/>
      </w:pPr>
      <w:r w:rsidRPr="00CF3A8F">
        <w:t xml:space="preserve">- </w:t>
      </w:r>
      <w:r w:rsidR="00C1228A" w:rsidRPr="00CF3A8F">
        <w:t xml:space="preserve">по </w:t>
      </w:r>
      <w:r w:rsidRPr="00CF3A8F">
        <w:t>проектам планировки территории и (или) проектов межевания территории, предусматривающие размещение исключительно нежилых объектов</w:t>
      </w:r>
      <w:r w:rsidR="00C1228A" w:rsidRPr="00CF3A8F">
        <w:t xml:space="preserve"> и проектам, предусматривающим внесение в них изменений</w:t>
      </w:r>
      <w:r w:rsidR="001F18A4" w:rsidRPr="00CF3A8F">
        <w:t xml:space="preserve"> не менее одного месяца и не более трех месяцев</w:t>
      </w:r>
      <w:r w:rsidR="00C1228A" w:rsidRPr="00CF3A8F">
        <w:t>;</w:t>
      </w:r>
    </w:p>
    <w:p w:rsidR="006F0CF2" w:rsidRPr="00CF3A8F" w:rsidRDefault="006F0CF2" w:rsidP="00CF3A8F">
      <w:pPr>
        <w:ind w:firstLine="709"/>
      </w:pPr>
      <w:r w:rsidRPr="00CF3A8F">
        <w:t>- по проектам планировки территории и (или) проектов межевания территории, предусматривающих размещение жилых объектов и проектам, предусматривающим внесение в них изменений</w:t>
      </w:r>
      <w:r w:rsidR="001F18A4" w:rsidRPr="00CF3A8F">
        <w:t xml:space="preserve"> не менее одного месяца и не более трех месяцев</w:t>
      </w:r>
      <w:r w:rsidRPr="00CF3A8F">
        <w:t>;</w:t>
      </w:r>
    </w:p>
    <w:p w:rsidR="00C1228A" w:rsidRPr="00CF3A8F" w:rsidRDefault="00F679FE" w:rsidP="00CF3A8F">
      <w:pPr>
        <w:ind w:firstLine="709"/>
      </w:pPr>
      <w:proofErr w:type="gramStart"/>
      <w:r w:rsidRPr="00CF3A8F">
        <w:t xml:space="preserve">- </w:t>
      </w:r>
      <w:r w:rsidR="00C1228A" w:rsidRPr="00CF3A8F">
        <w:t>по проекту правил благоустройства территорий и по проектам, предусматривающим внесение в них изменений</w:t>
      </w:r>
      <w:r w:rsidRPr="00CF3A8F">
        <w:t xml:space="preserve"> срок проведения общественных обсуждений или публичных слушаний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</w:t>
      </w:r>
      <w:r w:rsidR="00C1228A" w:rsidRPr="00CF3A8F">
        <w:t>.</w:t>
      </w:r>
      <w:proofErr w:type="gramEnd"/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V</w:t>
      </w:r>
      <w:r w:rsidRPr="00CF3A8F">
        <w:t xml:space="preserve">. Требования к информационным стендам, на которых размещаются оповещения о начале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14. Информационные стенды, на которых размещаются оповещения о начале </w:t>
      </w:r>
      <w:r w:rsidR="0053394E" w:rsidRPr="00CF3A8F">
        <w:t>общественных обсуждений или публичных слушаний</w:t>
      </w:r>
      <w:r w:rsidRPr="00CF3A8F">
        <w:t>, должны содержать актуальную информацию, быть максимально заметны, освещены, хорошо просматриваемы, функциональны, иметь высоту,  рассчитанную на средний рост человека.</w:t>
      </w:r>
    </w:p>
    <w:p w:rsidR="00C1228A" w:rsidRPr="00CF3A8F" w:rsidRDefault="00C1228A" w:rsidP="00CF3A8F">
      <w:pPr>
        <w:ind w:firstLine="709"/>
      </w:pPr>
      <w:r w:rsidRPr="00CF3A8F">
        <w:t>Информационный стенд может быть оборудован карманами формата А</w:t>
      </w:r>
      <w:proofErr w:type="gramStart"/>
      <w:r w:rsidRPr="00CF3A8F">
        <w:t>4</w:t>
      </w:r>
      <w:proofErr w:type="gramEnd"/>
      <w:r w:rsidRPr="00CF3A8F">
        <w:t xml:space="preserve">, в которых размещается оповещение о начале </w:t>
      </w:r>
      <w:r w:rsidR="0053394E" w:rsidRPr="00CF3A8F">
        <w:t>общественных обсуждений или публичных слушаний</w:t>
      </w:r>
      <w:r w:rsidRPr="00CF3A8F">
        <w:t xml:space="preserve"> и иная информация по теме </w:t>
      </w:r>
      <w:r w:rsidR="0053394E" w:rsidRPr="00CF3A8F">
        <w:t>общественных обсуждений или публичных слушаний</w:t>
      </w:r>
      <w:r w:rsidRPr="00CF3A8F">
        <w:t>. Тексты материалов печатаются удобным для чтения шрифтом, без исправлений.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VI</w:t>
      </w:r>
      <w:r w:rsidRPr="00CF3A8F">
        <w:t>. Порядок проведения экспозиций проекта,</w:t>
      </w:r>
      <w:r w:rsidR="00F679FE" w:rsidRPr="00CF3A8F">
        <w:t xml:space="preserve"> </w:t>
      </w:r>
      <w:r w:rsidRPr="00CF3A8F">
        <w:t xml:space="preserve">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а также порядок консультирования посетителей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15. В течение всего периода размещения в соответствии с п. 8.2 настоящего Положения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и информационных материалов к нему, проводится экспозиция или экспозиции такого проекта (далее - экспозиция).</w:t>
      </w:r>
    </w:p>
    <w:p w:rsidR="00CD2D11" w:rsidRPr="00A924D7" w:rsidRDefault="00C1228A" w:rsidP="00CF3A8F">
      <w:pPr>
        <w:ind w:firstLine="709"/>
      </w:pPr>
      <w:r w:rsidRPr="00CF3A8F">
        <w:t xml:space="preserve">16. Экспозиция организуется путем размещения рассматриваемого проекта на </w:t>
      </w:r>
      <w:r w:rsidRPr="00A924D7">
        <w:t xml:space="preserve">информационном стенде, расположенном в здании администрации </w:t>
      </w:r>
      <w:r w:rsidR="00CD2D11" w:rsidRPr="00A924D7">
        <w:t xml:space="preserve">сельского </w:t>
      </w:r>
      <w:r w:rsidRPr="00A924D7">
        <w:t>поселения по адресу:</w:t>
      </w:r>
      <w:r w:rsidR="00CD2D11" w:rsidRPr="00A924D7">
        <w:t xml:space="preserve"> 39662</w:t>
      </w:r>
      <w:r w:rsidR="00A924D7" w:rsidRPr="00A924D7">
        <w:t>3</w:t>
      </w:r>
      <w:r w:rsidR="00CD2D11" w:rsidRPr="00A924D7">
        <w:t xml:space="preserve">, Воронежская область, Россошанский район, село </w:t>
      </w:r>
      <w:r w:rsidR="00A924D7" w:rsidRPr="00A924D7">
        <w:t>Шекаловка</w:t>
      </w:r>
      <w:r w:rsidR="00CD2D11" w:rsidRPr="00A924D7">
        <w:t>, </w:t>
      </w:r>
      <w:r w:rsidR="00A924D7" w:rsidRPr="00A924D7">
        <w:t>Центральная</w:t>
      </w:r>
      <w:r w:rsidR="00CD2D11" w:rsidRPr="00A924D7">
        <w:t xml:space="preserve"> ул., д.</w:t>
      </w:r>
      <w:r w:rsidR="00A924D7" w:rsidRPr="00A924D7">
        <w:t>2</w:t>
      </w:r>
      <w:r w:rsidR="00CD2D11" w:rsidRPr="00A924D7">
        <w:t>1.</w:t>
      </w:r>
    </w:p>
    <w:p w:rsidR="00C1228A" w:rsidRPr="00CF3A8F" w:rsidRDefault="00C1228A" w:rsidP="00CF3A8F">
      <w:pPr>
        <w:ind w:firstLine="709"/>
      </w:pPr>
      <w:r w:rsidRPr="00A924D7">
        <w:t>Допускается увеличение числа мест экспозиции проекта, подлежащего</w:t>
      </w:r>
      <w:r w:rsidRPr="00CF3A8F">
        <w:t xml:space="preserve">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при этом </w:t>
      </w:r>
      <w:r w:rsidRPr="00CF3A8F">
        <w:lastRenderedPageBreak/>
        <w:t xml:space="preserve">адреса нахождения дополнительных мест экспозиции указываются в оповещении о проведении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17.В </w:t>
      </w:r>
      <w:proofErr w:type="gramStart"/>
      <w:r w:rsidRPr="00CF3A8F">
        <w:t>случаях, предусмотренных пунктами 4.1 и 4.2 настоящего Положения экспозиции организуются</w:t>
      </w:r>
      <w:proofErr w:type="gramEnd"/>
      <w:r w:rsidRPr="00CF3A8F">
        <w:t xml:space="preserve"> в каждом населенном пункте поселения.</w:t>
      </w:r>
    </w:p>
    <w:p w:rsidR="00C1228A" w:rsidRPr="00CF3A8F" w:rsidRDefault="00C1228A" w:rsidP="00CF3A8F">
      <w:pPr>
        <w:ind w:firstLine="709"/>
      </w:pPr>
      <w:r w:rsidRPr="00CF3A8F">
        <w:t>Экспозиция проводится в рабочие дни.</w:t>
      </w:r>
    </w:p>
    <w:p w:rsidR="00C1228A" w:rsidRPr="00CF3A8F" w:rsidRDefault="00C1228A" w:rsidP="00CF3A8F">
      <w:pPr>
        <w:ind w:firstLine="709"/>
      </w:pPr>
      <w:r w:rsidRPr="00CF3A8F">
        <w:t xml:space="preserve">18. 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. Консультирование посетителей экспозиции осуществляется представителями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определенного в соответствии с разделом II настоящего Положения, и (или) разработчика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 (далее - консультант).</w:t>
      </w:r>
      <w:r w:rsidR="00043D76" w:rsidRPr="00CF3A8F">
        <w:t xml:space="preserve"> </w:t>
      </w:r>
      <w:r w:rsidRPr="00CF3A8F">
        <w:t>Сведения о месте нахождения консультанта указываются на экспозиции.</w:t>
      </w:r>
    </w:p>
    <w:p w:rsidR="00C1228A" w:rsidRPr="00CF3A8F" w:rsidRDefault="00C1228A" w:rsidP="00CF3A8F">
      <w:r w:rsidRPr="00CF3A8F">
        <w:t xml:space="preserve">19. Во время проведения экспозиции ведется Книга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по форме согласно приложению №</w:t>
      </w:r>
      <w:r w:rsidR="00043D76" w:rsidRPr="00CF3A8F">
        <w:t xml:space="preserve"> </w:t>
      </w:r>
      <w:r w:rsidRPr="00CF3A8F">
        <w:t>2 к настоящему Положению.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VII</w:t>
      </w:r>
      <w:r w:rsidRPr="00CF3A8F">
        <w:t xml:space="preserve">. Размещение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на официальном сайте в информационно-телекоммуникационной сети «Интернет».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20. </w:t>
      </w:r>
      <w:proofErr w:type="gramStart"/>
      <w:r w:rsidRPr="00CF3A8F">
        <w:t xml:space="preserve">Проекты, подлежащие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размещаются на официальном сайте администрации </w:t>
      </w:r>
      <w:r w:rsidR="00B37A43">
        <w:t>Шекаловского</w:t>
      </w:r>
      <w:r w:rsidR="00043D76" w:rsidRPr="00CF3A8F">
        <w:t xml:space="preserve"> сельского</w:t>
      </w:r>
      <w:r w:rsidRPr="00CF3A8F">
        <w:t xml:space="preserve"> поселения в информационно-телекоммуникационной сети </w:t>
      </w:r>
      <w:r w:rsidRPr="00A924D7">
        <w:t>«Интернет» по адресу:</w:t>
      </w:r>
      <w:r w:rsidR="00043D76" w:rsidRPr="00A924D7">
        <w:t xml:space="preserve"> </w:t>
      </w:r>
      <w:r w:rsidR="00CD2D11" w:rsidRPr="00A924D7">
        <w:rPr>
          <w:lang w:val="en-US"/>
        </w:rPr>
        <w:t>http</w:t>
      </w:r>
      <w:r w:rsidR="00CD2D11" w:rsidRPr="00A924D7">
        <w:t>://</w:t>
      </w:r>
      <w:proofErr w:type="spellStart"/>
      <w:r w:rsidR="00A924D7" w:rsidRPr="00A924D7">
        <w:rPr>
          <w:lang w:val="en-US"/>
        </w:rPr>
        <w:t>shekalovka</w:t>
      </w:r>
      <w:proofErr w:type="spellEnd"/>
      <w:r w:rsidR="00CD2D11" w:rsidRPr="00A924D7">
        <w:t>.</w:t>
      </w:r>
      <w:proofErr w:type="spellStart"/>
      <w:r w:rsidR="00CD2D11" w:rsidRPr="00A924D7">
        <w:rPr>
          <w:lang w:val="en-US"/>
        </w:rPr>
        <w:t>rossoshmr</w:t>
      </w:r>
      <w:proofErr w:type="spellEnd"/>
      <w:r w:rsidR="00CD2D11" w:rsidRPr="00A924D7">
        <w:t>.</w:t>
      </w:r>
      <w:proofErr w:type="spellStart"/>
      <w:r w:rsidR="00CD2D11" w:rsidRPr="00A924D7">
        <w:rPr>
          <w:lang w:val="en-US"/>
        </w:rPr>
        <w:t>ru</w:t>
      </w:r>
      <w:proofErr w:type="spellEnd"/>
      <w:r w:rsidR="00CD2D11" w:rsidRPr="00A924D7">
        <w:t>/</w:t>
      </w:r>
      <w:r w:rsidR="0053394E" w:rsidRPr="00A924D7">
        <w:t xml:space="preserve"> </w:t>
      </w:r>
      <w:r w:rsidRPr="00A924D7">
        <w:t>во вкладке, отражающей</w:t>
      </w:r>
      <w:r w:rsidRPr="00CF3A8F">
        <w:t xml:space="preserve"> градостроительную деятельность поселения, в разделе, определяющем вид градостроительного документа, являющегося предметом обсуждения на </w:t>
      </w:r>
      <w:r w:rsidR="00577686" w:rsidRPr="00CF3A8F">
        <w:t>общественных обсуждениях или публичных слушаниях</w:t>
      </w:r>
      <w:r w:rsidRPr="00CF3A8F">
        <w:t xml:space="preserve"> в соответствии с пунктом 4 настоящего Положения.</w:t>
      </w:r>
      <w:proofErr w:type="gramEnd"/>
    </w:p>
    <w:p w:rsidR="00C1228A" w:rsidRPr="00CF3A8F" w:rsidRDefault="00C1228A" w:rsidP="00CF3A8F">
      <w:pPr>
        <w:ind w:firstLine="709"/>
      </w:pPr>
      <w:r w:rsidRPr="00CF3A8F">
        <w:t xml:space="preserve">21. </w:t>
      </w:r>
      <w:proofErr w:type="gramStart"/>
      <w:r w:rsidRPr="00CF3A8F">
        <w:t xml:space="preserve">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определенным в соответствии с разделом </w:t>
      </w:r>
      <w:r w:rsidRPr="00CF3A8F">
        <w:rPr>
          <w:lang w:val="en-US"/>
        </w:rPr>
        <w:t>II</w:t>
      </w:r>
      <w:r w:rsidRPr="00CF3A8F">
        <w:t xml:space="preserve"> настоящего Положения, обеспечивается равный доступ к проекту, подлежащему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всех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(в том числе путем предоставления при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доступа к официальному сайту, указанному в пункте 20 настоящего Положения, в многофункциональных центрах предоставления</w:t>
      </w:r>
      <w:proofErr w:type="gramEnd"/>
      <w:r w:rsidRPr="00CF3A8F">
        <w:t xml:space="preserve"> государственных и муниципальных услуг и (или) </w:t>
      </w:r>
      <w:proofErr w:type="gramStart"/>
      <w:r w:rsidRPr="00CF3A8F">
        <w:t>помещениях</w:t>
      </w:r>
      <w:proofErr w:type="gramEnd"/>
      <w:r w:rsidRPr="00CF3A8F">
        <w:t xml:space="preserve"> органов местного самоуправления поселения).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  <w:lang w:val="en-US"/>
        </w:rPr>
        <w:t>VIII</w:t>
      </w:r>
      <w:r w:rsidRPr="00CF3A8F">
        <w:rPr>
          <w:rFonts w:ascii="Arial" w:hAnsi="Arial" w:cs="Arial"/>
          <w:sz w:val="24"/>
          <w:szCs w:val="24"/>
        </w:rPr>
        <w:t xml:space="preserve">. Участники </w:t>
      </w:r>
      <w:r w:rsidR="0053394E" w:rsidRPr="00CF3A8F">
        <w:rPr>
          <w:rFonts w:ascii="Arial" w:hAnsi="Arial" w:cs="Arial"/>
          <w:sz w:val="24"/>
          <w:szCs w:val="24"/>
        </w:rPr>
        <w:t>общественных обсуждений или публичных слушаний</w:t>
      </w:r>
      <w:r w:rsidRPr="00CF3A8F">
        <w:rPr>
          <w:rFonts w:ascii="Arial" w:hAnsi="Arial" w:cs="Arial"/>
          <w:sz w:val="24"/>
          <w:szCs w:val="24"/>
        </w:rPr>
        <w:t>.</w:t>
      </w:r>
    </w:p>
    <w:p w:rsidR="00C1228A" w:rsidRPr="00CF3A8F" w:rsidRDefault="00C1228A" w:rsidP="00CF3A8F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C1228A" w:rsidRPr="00CF3A8F" w:rsidRDefault="00C1228A" w:rsidP="00CF3A8F">
      <w:pPr>
        <w:ind w:firstLine="709"/>
      </w:pPr>
      <w:r w:rsidRPr="00CF3A8F">
        <w:t xml:space="preserve">22. </w:t>
      </w:r>
      <w:proofErr w:type="gramStart"/>
      <w:r w:rsidRPr="00CF3A8F">
        <w:t xml:space="preserve">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генерального плана, проекту правил землепользования и застройки, по проектам планировки территории и проектам межевания территории, проектам правил благоустройства территории, а также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</w:t>
      </w:r>
      <w:r w:rsidRPr="00CF3A8F">
        <w:lastRenderedPageBreak/>
        <w:t>территории земельных участков и</w:t>
      </w:r>
      <w:proofErr w:type="gramEnd"/>
      <w:r w:rsidRPr="00CF3A8F">
        <w:t xml:space="preserve">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23. </w:t>
      </w:r>
      <w:proofErr w:type="gramStart"/>
      <w:r w:rsidRPr="00CF3A8F">
        <w:t xml:space="preserve">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CF3A8F">
        <w:t xml:space="preserve"> </w:t>
      </w:r>
      <w:proofErr w:type="gramStart"/>
      <w:r w:rsidRPr="00CF3A8F"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CF3A8F">
        <w:t xml:space="preserve">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-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228A" w:rsidRPr="00CF3A8F" w:rsidRDefault="00C1228A" w:rsidP="00CF3A8F">
      <w:pPr>
        <w:ind w:firstLine="709"/>
      </w:pPr>
      <w:r w:rsidRPr="00CF3A8F">
        <w:t xml:space="preserve">24.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</w:t>
      </w:r>
    </w:p>
    <w:p w:rsidR="00C1228A" w:rsidRPr="00CF3A8F" w:rsidRDefault="00C1228A" w:rsidP="00CF3A8F">
      <w:pPr>
        <w:ind w:firstLine="709"/>
      </w:pPr>
      <w:proofErr w:type="gramStart"/>
      <w:r w:rsidRPr="00CF3A8F">
        <w:t xml:space="preserve">Участники </w:t>
      </w:r>
      <w:r w:rsidR="0053394E" w:rsidRPr="00CF3A8F">
        <w:t>общественных обсуждений или публичных слушаний</w:t>
      </w:r>
      <w:r w:rsidRPr="00CF3A8F"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CF3A8F"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1228A" w:rsidRPr="00CF3A8F" w:rsidRDefault="00C1228A" w:rsidP="00CF3A8F">
      <w:pPr>
        <w:ind w:firstLine="709"/>
      </w:pPr>
      <w:r w:rsidRPr="00CF3A8F">
        <w:t xml:space="preserve">25. Обработка персональных данных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осуществляется с учетом требований, установленных Федеральным законом от 27.07.2006 № 152-ФЗ «О персональных данных».</w:t>
      </w:r>
    </w:p>
    <w:p w:rsidR="00C1228A" w:rsidRPr="00CF3A8F" w:rsidRDefault="00C1228A" w:rsidP="00CF3A8F">
      <w:pPr>
        <w:ind w:firstLine="709"/>
      </w:pPr>
      <w:r w:rsidRPr="00CF3A8F">
        <w:t xml:space="preserve">26. </w:t>
      </w:r>
      <w:proofErr w:type="gramStart"/>
      <w:r w:rsidRPr="00CF3A8F">
        <w:t xml:space="preserve">В период размещения в соответствии с пунктом 8.2 настоящего Положения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и информационных материалов к нему и проведения экспозиции такого проекта участники </w:t>
      </w:r>
      <w:r w:rsidR="0053394E" w:rsidRPr="00CF3A8F">
        <w:t>общественных обсуждений или публичных слушаний</w:t>
      </w:r>
      <w:r w:rsidRPr="00CF3A8F">
        <w:t>, прошедшие в соответствии с пунктом 24 настоящего Положения идентификацию, имеют право вносить предложения, касающиеся такого проекта:</w:t>
      </w:r>
      <w:proofErr w:type="gramEnd"/>
    </w:p>
    <w:p w:rsidR="00C1228A" w:rsidRPr="00CF3A8F" w:rsidRDefault="00C1228A" w:rsidP="00CF3A8F">
      <w:r w:rsidRPr="00CF3A8F">
        <w:t xml:space="preserve">в письменной или устной форме в ходе проведения собрания или собраний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r w:rsidRPr="00CF3A8F">
        <w:lastRenderedPageBreak/>
        <w:t xml:space="preserve">письменно по форме, установленной приложением № 3 к настоящему Положению, в адрес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определенного в соответствии с разделом </w:t>
      </w:r>
      <w:r w:rsidRPr="00CF3A8F">
        <w:rPr>
          <w:lang w:val="en-US"/>
        </w:rPr>
        <w:t>II</w:t>
      </w:r>
      <w:r w:rsidRPr="00CF3A8F">
        <w:t xml:space="preserve"> настоящего Положения;</w:t>
      </w:r>
    </w:p>
    <w:p w:rsidR="00C1228A" w:rsidRPr="00CF3A8F" w:rsidRDefault="00C1228A" w:rsidP="00CF3A8F">
      <w:r w:rsidRPr="00CF3A8F">
        <w:t xml:space="preserve">посредством записи в Книге учета посетителей и записи предложений и замечаний при проведении экспозиции 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r w:rsidRPr="00CF3A8F">
        <w:t xml:space="preserve">27. Предложения и замечания, внесенные в соответствии с пунктом 26 настоящего Положения, подлежат регистрации, а также обязательному рассмотрению организатором </w:t>
      </w:r>
      <w:r w:rsidR="0053394E" w:rsidRPr="00CF3A8F">
        <w:t>общественных обсуждений или публичных слушаний</w:t>
      </w:r>
      <w:r w:rsidRPr="00CF3A8F">
        <w:t>, за исключением случая, предусмотренного пунктом 28 настоящего Положения.</w:t>
      </w:r>
    </w:p>
    <w:p w:rsidR="00C1228A" w:rsidRPr="00CF3A8F" w:rsidRDefault="00C1228A" w:rsidP="00CF3A8F">
      <w:r w:rsidRPr="00CF3A8F">
        <w:t xml:space="preserve">28. Предложения и замечания, внесенные в соответствии с пунктом 26 настоящего Положения, не рассматриваются в случае выявления факта предоставления участником </w:t>
      </w:r>
      <w:r w:rsidR="0053394E" w:rsidRPr="00CF3A8F">
        <w:t>общественных обсуждений или публичных слушаний</w:t>
      </w:r>
      <w:r w:rsidRPr="00CF3A8F">
        <w:t xml:space="preserve"> недостоверных сведений.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IX</w:t>
      </w:r>
      <w:r w:rsidRPr="00CF3A8F">
        <w:t xml:space="preserve">. Процедура проведения собрания 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29. Собрание (собрания)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проводится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определенным в соответствии с разделом </w:t>
      </w:r>
      <w:r w:rsidRPr="00CF3A8F">
        <w:rPr>
          <w:lang w:val="en-US"/>
        </w:rPr>
        <w:t>II</w:t>
      </w:r>
      <w:r w:rsidRPr="00CF3A8F">
        <w:t xml:space="preserve"> настоящего Положения. Председателем собрания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является лицо, уполномоченное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(далее – председатель </w:t>
      </w:r>
      <w:r w:rsidR="0053394E" w:rsidRPr="00CF3A8F">
        <w:t>общественных обсуждений или публичных слушаний</w:t>
      </w:r>
      <w:r w:rsidRPr="00CF3A8F">
        <w:t>).</w:t>
      </w:r>
    </w:p>
    <w:p w:rsidR="00C1228A" w:rsidRPr="00CF3A8F" w:rsidRDefault="00C1228A" w:rsidP="00CF3A8F">
      <w:pPr>
        <w:ind w:firstLine="709"/>
      </w:pPr>
      <w:r w:rsidRPr="00CF3A8F">
        <w:t xml:space="preserve">30. К участию в собрании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допускаются лица, являющиеся в соответствии с требованиями настоящего Положения участниками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31. Перед началом собрания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 осуществляет регистрацию лиц, участвующих в собрании в соответствии с разделом </w:t>
      </w:r>
      <w:r w:rsidRPr="00CF3A8F">
        <w:rPr>
          <w:lang w:val="en-US"/>
        </w:rPr>
        <w:t>VIII</w:t>
      </w:r>
      <w:r w:rsidRPr="00CF3A8F">
        <w:t xml:space="preserve"> настоящего Положения. Регистрация лиц осуществляется путем составления Перечня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по форме согласно приложению № 4 к настоящему Положению.</w:t>
      </w:r>
    </w:p>
    <w:p w:rsidR="00C1228A" w:rsidRPr="00CF3A8F" w:rsidRDefault="00C1228A" w:rsidP="00CF3A8F">
      <w:pPr>
        <w:ind w:firstLine="709"/>
      </w:pPr>
      <w:r w:rsidRPr="00CF3A8F">
        <w:t xml:space="preserve">32. Лица, не прошедшие регистрацию, к участию в собрании участников </w:t>
      </w:r>
      <w:r w:rsidR="00577686" w:rsidRPr="00CF3A8F">
        <w:t>общественных обсуждениях или публичных слушаниях</w:t>
      </w:r>
      <w:r w:rsidRPr="00CF3A8F">
        <w:t xml:space="preserve"> не допускаются.</w:t>
      </w:r>
    </w:p>
    <w:p w:rsidR="00C1228A" w:rsidRPr="00CF3A8F" w:rsidRDefault="00C1228A" w:rsidP="00CF3A8F">
      <w:pPr>
        <w:ind w:firstLine="709"/>
      </w:pPr>
      <w:r w:rsidRPr="00CF3A8F">
        <w:t xml:space="preserve">33.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, желающие выступить на собрании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, должны перед началом </w:t>
      </w:r>
      <w:r w:rsidR="0053394E" w:rsidRPr="00CF3A8F">
        <w:t>общественных обсуждений или публичных слушаний</w:t>
      </w:r>
      <w:r w:rsidRPr="00CF3A8F">
        <w:t xml:space="preserve"> зарегистрироваться в качестве выступающих. Регистрация производится путем проставления соответствующей отметки в Перечне участников </w:t>
      </w:r>
      <w:r w:rsidR="0053394E" w:rsidRPr="00CF3A8F">
        <w:t>общественных обсуждений или публичных слушаний</w:t>
      </w:r>
      <w:r w:rsidRPr="00CF3A8F">
        <w:t>, указанном в пункте 31</w:t>
      </w:r>
      <w:r w:rsidR="00043D76" w:rsidRPr="00CF3A8F">
        <w:t xml:space="preserve"> </w:t>
      </w:r>
      <w:r w:rsidRPr="00CF3A8F">
        <w:t>настоящего Положения.</w:t>
      </w:r>
    </w:p>
    <w:p w:rsidR="00C1228A" w:rsidRPr="00CF3A8F" w:rsidRDefault="00C1228A" w:rsidP="00CF3A8F">
      <w:pPr>
        <w:ind w:firstLine="709"/>
      </w:pPr>
      <w:r w:rsidRPr="00CF3A8F">
        <w:t xml:space="preserve">34. 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перед началом </w:t>
      </w:r>
      <w:r w:rsidR="0053394E" w:rsidRPr="00CF3A8F">
        <w:t>общественных обсуждений или публичных слушаний</w:t>
      </w:r>
      <w:r w:rsidRPr="00CF3A8F">
        <w:t xml:space="preserve"> доводит до сведения присутствующих следующую информацию:</w:t>
      </w:r>
    </w:p>
    <w:p w:rsidR="00C1228A" w:rsidRPr="00CF3A8F" w:rsidRDefault="00C1228A" w:rsidP="00CF3A8F">
      <w:pPr>
        <w:ind w:firstLine="709"/>
      </w:pPr>
      <w:r w:rsidRPr="00CF3A8F">
        <w:t xml:space="preserve">наименование проекта, подлежащего обсуждению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lastRenderedPageBreak/>
        <w:t xml:space="preserve">порядок и последовательность проведения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состав приглашенных лиц, информацию о количестве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>докладчиков с указанием времени, отведенного на их выступления;</w:t>
      </w:r>
    </w:p>
    <w:p w:rsidR="00C1228A" w:rsidRPr="00CF3A8F" w:rsidRDefault="00C1228A" w:rsidP="00CF3A8F">
      <w:pPr>
        <w:ind w:firstLine="709"/>
      </w:pPr>
      <w:r w:rsidRPr="00CF3A8F">
        <w:t xml:space="preserve">поступившие предложения и замечания по предмету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иную информацию, необходимую для проведения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35. 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предоставляет слово докладчикам на </w:t>
      </w:r>
      <w:r w:rsidR="00577686" w:rsidRPr="00CF3A8F">
        <w:t>общественных обсуждениях или публичных слушаниях</w:t>
      </w:r>
      <w:r w:rsidRPr="00CF3A8F">
        <w:t xml:space="preserve"> по обсуждаемому вопросу, после чего следуют вопросы участников </w:t>
      </w:r>
      <w:r w:rsidR="0053394E" w:rsidRPr="00CF3A8F">
        <w:t>общественных обсуждений или публичных слушаний</w:t>
      </w:r>
      <w:r w:rsidRPr="00CF3A8F">
        <w:t>. Вопросы могут быть заданы как в устной, так и в письменной форме.</w:t>
      </w:r>
    </w:p>
    <w:p w:rsidR="00C1228A" w:rsidRPr="00CF3A8F" w:rsidRDefault="00C1228A" w:rsidP="00CF3A8F">
      <w:pPr>
        <w:ind w:firstLine="709"/>
      </w:pPr>
      <w:r w:rsidRPr="00CF3A8F">
        <w:t xml:space="preserve">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предоставляет слово участникам </w:t>
      </w:r>
      <w:r w:rsidR="0053394E" w:rsidRPr="00CF3A8F">
        <w:t>общественных обсуждений или публичных слушаний</w:t>
      </w:r>
      <w:r w:rsidRPr="00CF3A8F">
        <w:t>, зарегистрированным в качестве выступающих в соответствии с требованиями</w:t>
      </w:r>
      <w:r w:rsidR="00043D76" w:rsidRPr="00CF3A8F">
        <w:t xml:space="preserve"> </w:t>
      </w:r>
      <w:r w:rsidRPr="00CF3A8F">
        <w:t>пункта 33 настоящего Положения, в порядке очередности.</w:t>
      </w:r>
    </w:p>
    <w:p w:rsidR="00C1228A" w:rsidRPr="00CF3A8F" w:rsidRDefault="00C1228A" w:rsidP="00CF3A8F">
      <w:pPr>
        <w:ind w:firstLine="709"/>
      </w:pPr>
      <w:r w:rsidRPr="00CF3A8F">
        <w:t xml:space="preserve">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имеет право на внеочередное выступление.</w:t>
      </w:r>
    </w:p>
    <w:p w:rsidR="00C1228A" w:rsidRPr="00CF3A8F" w:rsidRDefault="00C1228A" w:rsidP="00CF3A8F">
      <w:pPr>
        <w:ind w:firstLine="709"/>
      </w:pPr>
      <w:r w:rsidRPr="00CF3A8F">
        <w:t xml:space="preserve">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выступают только с разрешения председателя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C1228A" w:rsidRPr="00CF3A8F" w:rsidRDefault="00C1228A" w:rsidP="00CF3A8F">
      <w:pPr>
        <w:ind w:firstLine="709"/>
      </w:pPr>
      <w:r w:rsidRPr="00CF3A8F">
        <w:t xml:space="preserve">Выступления на </w:t>
      </w:r>
      <w:r w:rsidR="00577686" w:rsidRPr="00CF3A8F">
        <w:t>общественных обсуждениях или публичных слушаниях</w:t>
      </w:r>
      <w:r w:rsidRPr="00CF3A8F">
        <w:t xml:space="preserve"> должны быть связаны с предметом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36. Для выступления на </w:t>
      </w:r>
      <w:r w:rsidR="00577686" w:rsidRPr="00CF3A8F">
        <w:t>общественных обсуждениях или публичных слушаниях</w:t>
      </w:r>
      <w:r w:rsidRPr="00CF3A8F">
        <w:t xml:space="preserve"> отводится:</w:t>
      </w:r>
    </w:p>
    <w:p w:rsidR="00C1228A" w:rsidRPr="00CF3A8F" w:rsidRDefault="00C1228A" w:rsidP="00CF3A8F">
      <w:pPr>
        <w:ind w:firstLine="709"/>
      </w:pPr>
      <w:r w:rsidRPr="00CF3A8F">
        <w:t xml:space="preserve">на доклад представителя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- до 20 минут;</w:t>
      </w:r>
    </w:p>
    <w:p w:rsidR="00C1228A" w:rsidRPr="00CF3A8F" w:rsidRDefault="00C1228A" w:rsidP="00CF3A8F">
      <w:pPr>
        <w:ind w:firstLine="709"/>
      </w:pPr>
      <w:r w:rsidRPr="00CF3A8F">
        <w:t>на вопросы к докладчику (содокладчику), представителям уполномоченного органа и ответы на них - до 3 минут на один вопрос;</w:t>
      </w:r>
    </w:p>
    <w:p w:rsidR="00C1228A" w:rsidRPr="00CF3A8F" w:rsidRDefault="00C1228A" w:rsidP="00CF3A8F">
      <w:pPr>
        <w:ind w:firstLine="709"/>
      </w:pPr>
      <w:r w:rsidRPr="00CF3A8F">
        <w:t xml:space="preserve">на выступление участников </w:t>
      </w:r>
      <w:r w:rsidR="0053394E" w:rsidRPr="00CF3A8F">
        <w:t>общественных обсуждений или публичных слушаний</w:t>
      </w:r>
      <w:r w:rsidRPr="00CF3A8F">
        <w:t>, - до 3 минут на одно выступление.</w:t>
      </w:r>
    </w:p>
    <w:p w:rsidR="00C1228A" w:rsidRPr="00CF3A8F" w:rsidRDefault="00C1228A" w:rsidP="00CF3A8F">
      <w:pPr>
        <w:ind w:firstLine="709"/>
      </w:pPr>
      <w:r w:rsidRPr="00CF3A8F">
        <w:t xml:space="preserve">37.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не вправе мешать проведению </w:t>
      </w:r>
      <w:r w:rsidR="0053394E" w:rsidRPr="00CF3A8F">
        <w:t>общественных обсуждений или публичных слушаний</w:t>
      </w:r>
      <w:r w:rsidRPr="00CF3A8F">
        <w:t xml:space="preserve">, не вправе вмешиваться в ход </w:t>
      </w:r>
      <w:r w:rsidR="0053394E" w:rsidRPr="00CF3A8F">
        <w:t>общественных обсуждений или публичных слушаний</w:t>
      </w:r>
      <w:r w:rsidRPr="00CF3A8F">
        <w:t>, прерывать их выкриками, аплодисментами.</w:t>
      </w:r>
    </w:p>
    <w:p w:rsidR="00C1228A" w:rsidRPr="00CF3A8F" w:rsidRDefault="00C1228A" w:rsidP="00CF3A8F">
      <w:pPr>
        <w:ind w:firstLine="709"/>
      </w:pPr>
      <w:r w:rsidRPr="00CF3A8F">
        <w:t xml:space="preserve">При несоблюдении порядка, установленного настоящим Положением,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удаляются из помещения, являющегося местом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требованию Председателя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38. По окончании </w:t>
      </w:r>
      <w:r w:rsidR="0053394E" w:rsidRPr="00CF3A8F">
        <w:t>общественных обсуждений или публичных слушаний</w:t>
      </w:r>
      <w:r w:rsidRPr="00CF3A8F">
        <w:t xml:space="preserve"> 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оглашает информацию о предложениях и замечаниях участников собрания </w:t>
      </w:r>
      <w:r w:rsidR="0053394E" w:rsidRPr="00CF3A8F">
        <w:t xml:space="preserve">общественных </w:t>
      </w:r>
      <w:r w:rsidR="0053394E" w:rsidRPr="00CF3A8F">
        <w:lastRenderedPageBreak/>
        <w:t>обсуждений или публичных слушаний</w:t>
      </w:r>
      <w:r w:rsidRPr="00CF3A8F">
        <w:t xml:space="preserve"> для их включения в протокол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39. 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 не вправе ограничить доступ в помещение зарегистрированным в установленном порядке участникам </w:t>
      </w:r>
      <w:r w:rsidR="0053394E" w:rsidRPr="00CF3A8F">
        <w:t>общественных обсуждений или публичных слушаний</w:t>
      </w:r>
      <w:r w:rsidRPr="00CF3A8F">
        <w:t xml:space="preserve"> или их представителям.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</w:t>
      </w:r>
      <w:r w:rsidRPr="00CF3A8F">
        <w:t xml:space="preserve">.Документы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40. Документами </w:t>
      </w:r>
      <w:r w:rsidR="0053394E" w:rsidRPr="00CF3A8F">
        <w:t>общественных обсуждений или публичных слушаний</w:t>
      </w:r>
      <w:r w:rsidRPr="00CF3A8F">
        <w:t xml:space="preserve"> являются итоговые документы </w:t>
      </w:r>
      <w:r w:rsidR="0053394E" w:rsidRPr="00CF3A8F">
        <w:t>общественных обсуждений или публичных слушаний</w:t>
      </w:r>
      <w:r w:rsidRPr="00CF3A8F">
        <w:t xml:space="preserve"> и документы, связанные с организацией и проведением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Итоговыми документами </w:t>
      </w:r>
      <w:r w:rsidR="0053394E" w:rsidRPr="00CF3A8F">
        <w:t>общественных обсуждений или публичных слушаний</w:t>
      </w:r>
      <w:r w:rsidRPr="00CF3A8F">
        <w:t xml:space="preserve"> являются протокол </w:t>
      </w:r>
      <w:r w:rsidR="0053394E" w:rsidRPr="00CF3A8F">
        <w:t>общественных обсуждений или публичных слушаний</w:t>
      </w:r>
      <w:r w:rsidRPr="00CF3A8F">
        <w:t>, составленный по форме согласно</w:t>
      </w:r>
      <w:r w:rsidR="00147915" w:rsidRPr="00CF3A8F">
        <w:t xml:space="preserve"> </w:t>
      </w:r>
      <w:r w:rsidRPr="00CF3A8F">
        <w:t>приложению № 5</w:t>
      </w:r>
      <w:r w:rsidR="00147915" w:rsidRPr="00CF3A8F">
        <w:t xml:space="preserve"> </w:t>
      </w:r>
      <w:r w:rsidRPr="00CF3A8F">
        <w:t xml:space="preserve">к настоящему Положению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 форме согласно</w:t>
      </w:r>
      <w:r w:rsidR="00147915" w:rsidRPr="00CF3A8F">
        <w:t xml:space="preserve"> </w:t>
      </w:r>
      <w:r w:rsidRPr="00CF3A8F">
        <w:t>приложению №</w:t>
      </w:r>
      <w:r w:rsidR="00147915" w:rsidRPr="00CF3A8F">
        <w:t xml:space="preserve"> </w:t>
      </w:r>
      <w:r w:rsidRPr="00CF3A8F">
        <w:t>6</w:t>
      </w:r>
      <w:r w:rsidR="00147915" w:rsidRPr="00CF3A8F">
        <w:t xml:space="preserve"> </w:t>
      </w:r>
      <w:r w:rsidRPr="00CF3A8F">
        <w:t xml:space="preserve">к настоящему Положению. Итоговые документы оформляются организатором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Документами, связанными с организацией и проведением </w:t>
      </w:r>
      <w:r w:rsidR="0053394E" w:rsidRPr="00CF3A8F">
        <w:t>общественных обсуждений или публичных слушаний</w:t>
      </w:r>
      <w:r w:rsidRPr="00CF3A8F">
        <w:t xml:space="preserve"> являются:</w:t>
      </w:r>
    </w:p>
    <w:p w:rsidR="00C1228A" w:rsidRPr="00CF3A8F" w:rsidRDefault="00C1228A" w:rsidP="00CF3A8F">
      <w:pPr>
        <w:ind w:firstLine="709"/>
      </w:pPr>
      <w:r w:rsidRPr="00CF3A8F">
        <w:t xml:space="preserve">проекты документов, являющихся предметом обсуждения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оповещение о начале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Книга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листы предложений и замечаний от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>фотодокументы (при наличии);</w:t>
      </w:r>
    </w:p>
    <w:p w:rsidR="00C1228A" w:rsidRPr="00CF3A8F" w:rsidRDefault="00C1228A" w:rsidP="00CF3A8F">
      <w:pPr>
        <w:ind w:firstLine="709"/>
      </w:pPr>
      <w:r w:rsidRPr="00CF3A8F">
        <w:t>материалы аудио и видеосъемки (при наличии);</w:t>
      </w:r>
    </w:p>
    <w:p w:rsidR="00C1228A" w:rsidRPr="00CF3A8F" w:rsidRDefault="00C1228A" w:rsidP="00CF3A8F">
      <w:pPr>
        <w:ind w:firstLine="709"/>
      </w:pPr>
      <w:r w:rsidRPr="00CF3A8F">
        <w:t xml:space="preserve">иные документы, имеющие отношение к организации и проведению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41. В протоколе </w:t>
      </w:r>
      <w:r w:rsidR="0053394E" w:rsidRPr="00CF3A8F">
        <w:t>общественных обсуждений или публичных слушаний</w:t>
      </w:r>
      <w:r w:rsidRPr="00CF3A8F">
        <w:t xml:space="preserve"> указывается: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5" w:name="sub_501181"/>
      <w:r w:rsidRPr="00CF3A8F">
        <w:t xml:space="preserve">дата оформления протокола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6" w:name="sub_501182"/>
      <w:bookmarkEnd w:id="5"/>
      <w:r w:rsidRPr="00CF3A8F">
        <w:t xml:space="preserve">информация об организаторе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7" w:name="sub_501183"/>
      <w:bookmarkEnd w:id="6"/>
      <w:r w:rsidRPr="00CF3A8F">
        <w:t xml:space="preserve">информация, содержащаяся в опубликованном оповещении о начале </w:t>
      </w:r>
      <w:r w:rsidR="0053394E" w:rsidRPr="00CF3A8F">
        <w:t>общественных обсуждений или публичных слушаний</w:t>
      </w:r>
      <w:r w:rsidRPr="00CF3A8F">
        <w:t>, дата и источник его опубликования;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8" w:name="sub_501184"/>
      <w:bookmarkEnd w:id="7"/>
      <w:r w:rsidRPr="00CF3A8F">
        <w:t xml:space="preserve">информация о сроке, в течение которого принимались предложения и замечания участников </w:t>
      </w:r>
      <w:r w:rsidR="0053394E" w:rsidRPr="00CF3A8F">
        <w:t>общественных обсуждений или публичных слушаний</w:t>
      </w:r>
      <w:r w:rsidRPr="00CF3A8F">
        <w:t>, о территории, в пределах которой проводятся</w:t>
      </w:r>
      <w:r w:rsidR="006D0156" w:rsidRPr="00CF3A8F">
        <w:t xml:space="preserve"> общественные обсуждения или</w:t>
      </w:r>
      <w:r w:rsidRPr="00CF3A8F">
        <w:t xml:space="preserve"> публичные слушания;</w:t>
      </w:r>
    </w:p>
    <w:bookmarkEnd w:id="8"/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все предложения и замечания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с разделением на предложения и замечания граждан, являющихся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и постоянно проживающих на территории, в пределах которой проводятся</w:t>
      </w:r>
      <w:r w:rsidR="006D0156" w:rsidRPr="00CF3A8F">
        <w:t xml:space="preserve"> </w:t>
      </w:r>
      <w:r w:rsidR="006D0156" w:rsidRPr="00CF3A8F">
        <w:lastRenderedPageBreak/>
        <w:t>общественные обсуждения или</w:t>
      </w:r>
      <w:r w:rsidRPr="00CF3A8F">
        <w:t xml:space="preserve"> публичные слушания, и предложения и замечания иных участников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42. </w:t>
      </w:r>
      <w:proofErr w:type="gramStart"/>
      <w:r w:rsidRPr="00CF3A8F">
        <w:t xml:space="preserve">К протоколу </w:t>
      </w:r>
      <w:r w:rsidR="0053394E" w:rsidRPr="00CF3A8F">
        <w:t>общественных обсуждений или публичных слушаний</w:t>
      </w:r>
      <w:r w:rsidRPr="00CF3A8F">
        <w:t xml:space="preserve"> прилагается Перечень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, включающий в себя сведения об участниках </w:t>
      </w:r>
      <w:r w:rsidR="0053394E" w:rsidRPr="00CF3A8F">
        <w:t>общественных обсуждений или публичных слушаний</w:t>
      </w:r>
      <w:r w:rsidRPr="00CF3A8F">
        <w:t xml:space="preserve">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1228A" w:rsidRPr="00CF3A8F" w:rsidRDefault="00C1228A" w:rsidP="00CF3A8F">
      <w:pPr>
        <w:ind w:firstLine="709"/>
      </w:pPr>
      <w:r w:rsidRPr="00CF3A8F">
        <w:t xml:space="preserve">43. Участник </w:t>
      </w:r>
      <w:r w:rsidR="0053394E" w:rsidRPr="00CF3A8F">
        <w:t>общественных обсуждений или публичных слушаний</w:t>
      </w:r>
      <w:r w:rsidRPr="00CF3A8F">
        <w:t xml:space="preserve">, который внес предложения и замечания, касающиеся проекта, рассмотренного на </w:t>
      </w:r>
      <w:r w:rsidR="00577686" w:rsidRPr="00CF3A8F">
        <w:t>общественных обсуждениях или публичных слушаниях</w:t>
      </w:r>
      <w:r w:rsidRPr="00CF3A8F">
        <w:t xml:space="preserve">, имеет право получить выписку из протокола </w:t>
      </w:r>
      <w:r w:rsidR="0053394E" w:rsidRPr="00CF3A8F">
        <w:t>общественных обсуждений или публичных слушаний</w:t>
      </w:r>
      <w:r w:rsidRPr="00CF3A8F">
        <w:t>, содержащую внесенные этим участником предложения и замечания.</w:t>
      </w:r>
    </w:p>
    <w:p w:rsidR="00C1228A" w:rsidRPr="00CF3A8F" w:rsidRDefault="00C1228A" w:rsidP="00CF3A8F">
      <w:pPr>
        <w:ind w:firstLine="709"/>
      </w:pPr>
      <w:r w:rsidRPr="00CF3A8F">
        <w:t xml:space="preserve">44. На основании протокола </w:t>
      </w:r>
      <w:r w:rsidR="0053394E" w:rsidRPr="00CF3A8F">
        <w:t>общественных обсуждений или публичных слушаний</w:t>
      </w:r>
      <w:r w:rsidRPr="00CF3A8F">
        <w:t xml:space="preserve"> 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 осуществляет подготовку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в срок не более пяти рабочих дней </w:t>
      </w:r>
      <w:proofErr w:type="gramStart"/>
      <w:r w:rsidRPr="00CF3A8F">
        <w:t>с даты оформления</w:t>
      </w:r>
      <w:proofErr w:type="gramEnd"/>
      <w:r w:rsidRPr="00CF3A8F">
        <w:t xml:space="preserve"> протокола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45. </w:t>
      </w:r>
      <w:bookmarkStart w:id="9" w:name="sub_501022"/>
      <w:r w:rsidRPr="00CF3A8F">
        <w:t xml:space="preserve">В заключении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должны быть указаны: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0" w:name="sub_501221"/>
      <w:bookmarkEnd w:id="9"/>
      <w:r w:rsidRPr="00CF3A8F">
        <w:t xml:space="preserve">дата оформления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1" w:name="sub_501222"/>
      <w:bookmarkEnd w:id="10"/>
      <w:r w:rsidRPr="00CF3A8F">
        <w:t xml:space="preserve">наименование проекта, рассмотренного на </w:t>
      </w:r>
      <w:r w:rsidR="00577686" w:rsidRPr="00CF3A8F">
        <w:t>общественных обсуждениях или публичных слушаниях</w:t>
      </w:r>
      <w:r w:rsidRPr="00CF3A8F">
        <w:t xml:space="preserve">, сведения о количестве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, которые приняли участие в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2" w:name="sub_501223"/>
      <w:bookmarkEnd w:id="11"/>
      <w:r w:rsidRPr="00CF3A8F">
        <w:t xml:space="preserve">реквизиты протокола </w:t>
      </w:r>
      <w:r w:rsidR="0053394E" w:rsidRPr="00CF3A8F">
        <w:t>общественных обсуждений или публичных слушаний</w:t>
      </w:r>
      <w:r w:rsidRPr="00CF3A8F">
        <w:t xml:space="preserve">, на основании которого подготовлено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3" w:name="sub_501224"/>
      <w:bookmarkEnd w:id="12"/>
      <w:r w:rsidRPr="00CF3A8F">
        <w:t xml:space="preserve">содержание внесенных предложений и замечаний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с разделением на предложения и замечания граждан, являющихся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и постоянно проживающих на территории, в пределах которой проводятся</w:t>
      </w:r>
      <w:r w:rsidR="006D0156" w:rsidRPr="00CF3A8F">
        <w:t xml:space="preserve"> общественные обсуждения или</w:t>
      </w:r>
      <w:r w:rsidRPr="00CF3A8F">
        <w:t xml:space="preserve"> публичные слушания, и предложения и замечания иных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. В случае внесения несколькими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одинаковых предложений и замечаний допускается обобщение таких предложений и замечаний;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4" w:name="sub_501225"/>
      <w:bookmarkEnd w:id="13"/>
      <w:r w:rsidRPr="00CF3A8F">
        <w:t xml:space="preserve">аргументированные рекомендации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о целесообразности или нецелесообразности учета внесенных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предложений и замечаний и выводы по результатам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bookmarkEnd w:id="14"/>
    <w:p w:rsidR="00C1228A" w:rsidRPr="00CF3A8F" w:rsidRDefault="00C1228A" w:rsidP="00CF3A8F">
      <w:pPr>
        <w:ind w:firstLine="709"/>
      </w:pPr>
      <w:r w:rsidRPr="00CF3A8F">
        <w:t xml:space="preserve">46.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подлежит </w:t>
      </w:r>
      <w:r w:rsidR="0053394E" w:rsidRPr="00CF3A8F">
        <w:t>обнародованию на информационных стендах сельского поселения</w:t>
      </w:r>
      <w:r w:rsidRPr="00CF3A8F">
        <w:t xml:space="preserve"> и размещению на официальном сайте администрации.</w:t>
      </w:r>
    </w:p>
    <w:p w:rsidR="00C1228A" w:rsidRPr="00CF3A8F" w:rsidRDefault="00C1228A" w:rsidP="00CF3A8F">
      <w:pPr>
        <w:ind w:firstLine="708"/>
      </w:pPr>
      <w:r w:rsidRPr="00CF3A8F">
        <w:t xml:space="preserve">47. Администрация поселения обеспечивает хранение итоговых документов </w:t>
      </w:r>
      <w:r w:rsidR="0053394E" w:rsidRPr="00CF3A8F">
        <w:t>общественных обсуждений или публичных слушаний</w:t>
      </w:r>
      <w:r w:rsidRPr="00CF3A8F">
        <w:t xml:space="preserve"> и документов, связанных с организацией и проведением </w:t>
      </w:r>
      <w:r w:rsidR="0053394E" w:rsidRPr="00CF3A8F">
        <w:t>общественных обсуждений или публичных слушаний</w:t>
      </w:r>
      <w:r w:rsidRPr="00CF3A8F">
        <w:t xml:space="preserve"> в </w:t>
      </w:r>
      <w:r w:rsidRPr="00CF3A8F">
        <w:lastRenderedPageBreak/>
        <w:t>течение срока, установленного в соответствии с законодательством об архивном деле.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XII</w:t>
      </w:r>
      <w:r w:rsidRPr="00CF3A8F">
        <w:t>. Особенности организации и проведения</w:t>
      </w:r>
      <w:r w:rsidR="00632542" w:rsidRPr="00CF3A8F">
        <w:t xml:space="preserve">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генерального плана,</w:t>
      </w:r>
      <w:r w:rsidR="00632542" w:rsidRPr="00CF3A8F">
        <w:t xml:space="preserve"> </w:t>
      </w:r>
      <w:r w:rsidRPr="00CF3A8F">
        <w:t>проекту, предусматривающему внесение изменений в</w:t>
      </w:r>
      <w:r w:rsidR="00632542" w:rsidRPr="00CF3A8F">
        <w:t xml:space="preserve"> </w:t>
      </w:r>
      <w:r w:rsidRPr="00CF3A8F">
        <w:t>утвержденный генеральный план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48. </w:t>
      </w:r>
      <w:proofErr w:type="gramStart"/>
      <w:r w:rsidR="006D0156" w:rsidRPr="00CF3A8F">
        <w:t>Общественные обсуждения или п</w:t>
      </w:r>
      <w:r w:rsidRPr="00CF3A8F">
        <w:t xml:space="preserve">убличные слушания по проекту генерального плана и по проекту, предусматривающему внесение изменений в утвержденный генеральный план, проводятся в каждом населенном пункте поселения путем проведения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и собраний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в порядке, предусмотренном разделами </w:t>
      </w:r>
      <w:r w:rsidRPr="00CF3A8F">
        <w:rPr>
          <w:lang w:val="en-US"/>
        </w:rPr>
        <w:t>VI</w:t>
      </w:r>
      <w:r w:rsidRPr="00CF3A8F">
        <w:t xml:space="preserve"> и </w:t>
      </w:r>
      <w:r w:rsidRPr="00CF3A8F">
        <w:rPr>
          <w:lang w:val="en-US"/>
        </w:rPr>
        <w:t>XI</w:t>
      </w:r>
      <w:r w:rsidRPr="00CF3A8F">
        <w:t xml:space="preserve"> настоящего Положения.</w:t>
      </w:r>
      <w:proofErr w:type="gramEnd"/>
    </w:p>
    <w:p w:rsidR="00C1228A" w:rsidRPr="00CF3A8F" w:rsidRDefault="00C1228A" w:rsidP="00CF3A8F">
      <w:pPr>
        <w:ind w:firstLine="709"/>
      </w:pPr>
      <w:r w:rsidRPr="00CF3A8F">
        <w:t xml:space="preserve">49. </w:t>
      </w:r>
      <w:r w:rsidR="0053394E" w:rsidRPr="00CF3A8F">
        <w:t xml:space="preserve">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</w:t>
      </w:r>
      <w:r w:rsidR="00577686" w:rsidRPr="00CF3A8F">
        <w:t>или публичных слушаниях</w:t>
      </w:r>
      <w:r w:rsidR="0053394E" w:rsidRPr="00CF3A8F">
        <w:t xml:space="preserve"> территория населенного пункта может быть разделена на части.</w:t>
      </w:r>
      <w:r w:rsidRPr="00CF3A8F">
        <w:t xml:space="preserve"> </w:t>
      </w:r>
      <w:r w:rsidR="00632542" w:rsidRPr="00CF3A8F">
        <w:t>Информация о</w:t>
      </w:r>
      <w:r w:rsidRPr="00CF3A8F">
        <w:t xml:space="preserve">б отнесении конкретных адресов к определенной части указывается в оповещении о проведении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50. Глава поселения с учетом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принимает решение:</w:t>
      </w:r>
    </w:p>
    <w:p w:rsidR="00C1228A" w:rsidRPr="00CF3A8F" w:rsidRDefault="00C1228A" w:rsidP="00CF3A8F">
      <w:pPr>
        <w:ind w:firstLine="709"/>
      </w:pPr>
      <w:r w:rsidRPr="00CF3A8F">
        <w:t>о согласии с проектом генерального плана и направлении его в</w:t>
      </w:r>
      <w:r w:rsidR="00632542" w:rsidRPr="00CF3A8F">
        <w:t xml:space="preserve"> </w:t>
      </w:r>
      <w:r w:rsidRPr="00CF3A8F">
        <w:t>Совет народных депутатов поселения;</w:t>
      </w:r>
    </w:p>
    <w:p w:rsidR="00C1228A" w:rsidRPr="00CF3A8F" w:rsidRDefault="00C1228A" w:rsidP="00CF3A8F">
      <w:pPr>
        <w:ind w:firstLine="709"/>
      </w:pPr>
      <w:r w:rsidRPr="00CF3A8F">
        <w:t>об отклонении проекта генерального плана и о направлении его на доработку.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XII</w:t>
      </w:r>
      <w:r w:rsidRPr="00CF3A8F">
        <w:t>. Особенности организации и проведения</w:t>
      </w:r>
      <w:r w:rsidR="00632542" w:rsidRPr="00CF3A8F">
        <w:t xml:space="preserve"> </w:t>
      </w:r>
      <w:r w:rsidR="0053394E" w:rsidRPr="00CF3A8F">
        <w:t xml:space="preserve">общественных обсуждений или публичных слушаний </w:t>
      </w:r>
      <w:r w:rsidRPr="00CF3A8F">
        <w:t>по проекту правил землепользования</w:t>
      </w:r>
      <w:r w:rsidR="00632542" w:rsidRPr="00CF3A8F">
        <w:t xml:space="preserve"> </w:t>
      </w:r>
      <w:r w:rsidRPr="00CF3A8F">
        <w:t>и застройки, проекту, предусматривающему внесение изменений в утвержденные правила землепользования и застройки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51. </w:t>
      </w:r>
      <w:proofErr w:type="gramStart"/>
      <w:r w:rsidR="006D0156" w:rsidRPr="00CF3A8F">
        <w:t>Общественные обсуждения или п</w:t>
      </w:r>
      <w:r w:rsidRPr="00CF3A8F">
        <w:t xml:space="preserve">убличные слушания по проекту правил землепользования и застройки и по проекту, предусматривающему внесение изменений в утвержденные правила землепользования и застройки, проводятся в каждом населенном пункте путем проведения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и собраний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в порядке, предусмотренном разделами </w:t>
      </w:r>
      <w:r w:rsidRPr="00CF3A8F">
        <w:rPr>
          <w:lang w:val="en-US"/>
        </w:rPr>
        <w:t>VI</w:t>
      </w:r>
      <w:r w:rsidRPr="00CF3A8F">
        <w:t xml:space="preserve"> и </w:t>
      </w:r>
      <w:r w:rsidRPr="00CF3A8F">
        <w:rPr>
          <w:lang w:val="en-US"/>
        </w:rPr>
        <w:t>XI</w:t>
      </w:r>
      <w:r w:rsidR="00632542" w:rsidRPr="00CF3A8F">
        <w:t xml:space="preserve"> </w:t>
      </w:r>
      <w:r w:rsidRPr="00CF3A8F">
        <w:t>настоящего Положения.</w:t>
      </w:r>
      <w:proofErr w:type="gramEnd"/>
    </w:p>
    <w:p w:rsidR="00C1228A" w:rsidRPr="00CF3A8F" w:rsidRDefault="00C1228A" w:rsidP="00CF3A8F">
      <w:pPr>
        <w:ind w:firstLine="709"/>
      </w:pPr>
      <w:r w:rsidRPr="00CF3A8F">
        <w:t xml:space="preserve">52. При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в целях обеспечения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равными возможностями для участия в </w:t>
      </w:r>
      <w:r w:rsidR="00577686" w:rsidRPr="00CF3A8F">
        <w:t>общественных обсуждениях или публичных слушаниях</w:t>
      </w:r>
      <w:r w:rsidRPr="00CF3A8F">
        <w:t xml:space="preserve"> территория населенного пункта может быть разделена на части.</w:t>
      </w:r>
    </w:p>
    <w:p w:rsidR="00C1228A" w:rsidRPr="00CF3A8F" w:rsidRDefault="00C1228A" w:rsidP="00CF3A8F">
      <w:pPr>
        <w:ind w:firstLine="709"/>
      </w:pPr>
      <w:r w:rsidRPr="00CF3A8F">
        <w:t xml:space="preserve">53. После завершения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правил землепользования и застройки Комиссия с учетом результатов таких </w:t>
      </w:r>
      <w:r w:rsidR="0053394E" w:rsidRPr="00CF3A8F">
        <w:t>общественных обсуждений или публичных слушаний</w:t>
      </w:r>
      <w:r w:rsidRPr="00CF3A8F">
        <w:t xml:space="preserve"> обеспечивает внесение изменений в проект правил землепользования и застройки и представляет указанный проект главе.</w:t>
      </w:r>
    </w:p>
    <w:p w:rsidR="00C1228A" w:rsidRPr="00CF3A8F" w:rsidRDefault="00C1228A" w:rsidP="00CF3A8F">
      <w:pPr>
        <w:ind w:firstLine="709"/>
      </w:pPr>
      <w:r w:rsidRPr="00CF3A8F">
        <w:t xml:space="preserve">Обязательными приложениями к проекту правил землепользования и застройки являются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, за </w:t>
      </w:r>
      <w:r w:rsidRPr="00CF3A8F">
        <w:lastRenderedPageBreak/>
        <w:t>исключением случаев, если их проведение в соответствии с Градостроительным кодексом Российской Федерации не требуется.</w:t>
      </w:r>
    </w:p>
    <w:p w:rsidR="00C1228A" w:rsidRPr="00CF3A8F" w:rsidRDefault="00C1228A" w:rsidP="00CF3A8F">
      <w:pPr>
        <w:ind w:firstLine="709"/>
      </w:pPr>
      <w:r w:rsidRPr="00CF3A8F">
        <w:t xml:space="preserve">54. </w:t>
      </w:r>
      <w:proofErr w:type="gramStart"/>
      <w:r w:rsidRPr="00CF3A8F">
        <w:t>Глава поселения в течение десяти дней после представления ему проекта правил землепользования и застройки и указанных в пункте 53 настоящего Положения обязательных приложений должен принять решение о направлении указанного проекта в Совет народных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XIII</w:t>
      </w:r>
      <w:r w:rsidRPr="00CF3A8F">
        <w:t>. Особенности организации и проведения</w:t>
      </w:r>
      <w:r w:rsidR="00632542" w:rsidRPr="00CF3A8F">
        <w:t xml:space="preserve">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55. </w:t>
      </w:r>
      <w:proofErr w:type="gramStart"/>
      <w:r w:rsidRPr="00CF3A8F">
        <w:t xml:space="preserve">Комиссия направляет сообщения о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</w:t>
      </w:r>
      <w:proofErr w:type="gramEnd"/>
      <w:r w:rsidRPr="00CF3A8F">
        <w:t xml:space="preserve">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</w:t>
      </w:r>
      <w:proofErr w:type="gramStart"/>
      <w:r w:rsidRPr="00CF3A8F">
        <w:t>через десять дней со дня поступления в Комиссию заявления заинтересованного лица о предоставлении разрешения на условно разрешенный вид</w:t>
      </w:r>
      <w:proofErr w:type="gramEnd"/>
      <w:r w:rsidRPr="00CF3A8F">
        <w:t xml:space="preserve"> использования.</w:t>
      </w:r>
    </w:p>
    <w:p w:rsidR="00C1228A" w:rsidRPr="00CF3A8F" w:rsidRDefault="00C1228A" w:rsidP="00CF3A8F">
      <w:pPr>
        <w:ind w:firstLine="709"/>
        <w:rPr>
          <w:vertAlign w:val="superscript"/>
        </w:rPr>
      </w:pPr>
      <w:r w:rsidRPr="00CF3A8F">
        <w:t xml:space="preserve">56. </w:t>
      </w:r>
      <w:proofErr w:type="gramStart"/>
      <w:r w:rsidRPr="00CF3A8F">
        <w:t xml:space="preserve">На основании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 w:rsidR="00AC6BDD" w:rsidRPr="00CF3A8F">
        <w:t xml:space="preserve">сельского </w:t>
      </w:r>
      <w:r w:rsidRPr="00CF3A8F">
        <w:t>поселения.</w:t>
      </w:r>
      <w:proofErr w:type="gramEnd"/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XIV</w:t>
      </w:r>
      <w:r w:rsidRPr="00CF3A8F">
        <w:t xml:space="preserve">. Особенности организации и проведения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>57.</w:t>
      </w:r>
      <w:r w:rsidR="00AB232A" w:rsidRPr="00CF3A8F">
        <w:t xml:space="preserve"> </w:t>
      </w:r>
      <w:proofErr w:type="gramStart"/>
      <w:r w:rsidRPr="00CF3A8F">
        <w:t>Комиссия</w:t>
      </w:r>
      <w:r w:rsidR="00AB232A" w:rsidRPr="00CF3A8F">
        <w:t xml:space="preserve"> </w:t>
      </w:r>
      <w:r w:rsidRPr="00CF3A8F">
        <w:t xml:space="preserve">направляет сообщения о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</w:t>
      </w:r>
      <w:proofErr w:type="gramEnd"/>
      <w:r w:rsidRPr="00CF3A8F">
        <w:t xml:space="preserve">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</w:t>
      </w:r>
      <w:r w:rsidRPr="00CF3A8F">
        <w:lastRenderedPageBreak/>
        <w:t xml:space="preserve">разрешение. Указанные сообщения направляются не позднее чем </w:t>
      </w:r>
      <w:proofErr w:type="gramStart"/>
      <w:r w:rsidRPr="00CF3A8F">
        <w:t>через десять дней со дня поступления в Комиссию заявления заинтересованного лица о предоставлении разрешения на отклонение</w:t>
      </w:r>
      <w:proofErr w:type="gramEnd"/>
      <w:r w:rsidRPr="00CF3A8F">
        <w:t xml:space="preserve"> от предельных параметров разрешенного строительства, реконструкции объектов капитального строительства.</w:t>
      </w:r>
    </w:p>
    <w:p w:rsidR="00C1228A" w:rsidRPr="00CF3A8F" w:rsidRDefault="00C1228A" w:rsidP="00CF3A8F">
      <w:pPr>
        <w:ind w:firstLine="709"/>
      </w:pPr>
      <w:r w:rsidRPr="00CF3A8F">
        <w:t xml:space="preserve">58. </w:t>
      </w:r>
      <w:proofErr w:type="gramStart"/>
      <w:r w:rsidRPr="00CF3A8F">
        <w:t xml:space="preserve">На основании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</w:t>
      </w:r>
      <w:r w:rsidR="00AC6BDD" w:rsidRPr="00CF3A8F">
        <w:t xml:space="preserve"> сельского </w:t>
      </w:r>
      <w:r w:rsidRPr="00CF3A8F">
        <w:t xml:space="preserve"> поселения.</w:t>
      </w:r>
      <w:proofErr w:type="gramEnd"/>
    </w:p>
    <w:p w:rsidR="00AB232A" w:rsidRPr="00CF3A8F" w:rsidRDefault="00AB232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XV</w:t>
      </w:r>
      <w:r w:rsidRPr="00CF3A8F">
        <w:t xml:space="preserve">. Особенности организации и проведения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проектам планировки территории и проектам межевания территории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59. </w:t>
      </w:r>
      <w:proofErr w:type="gramStart"/>
      <w:r w:rsidRPr="00CF3A8F">
        <w:t xml:space="preserve">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определенный в соответствии с разделом </w:t>
      </w:r>
      <w:r w:rsidRPr="00CF3A8F">
        <w:rPr>
          <w:lang w:val="en-US"/>
        </w:rPr>
        <w:t>II</w:t>
      </w:r>
      <w:r w:rsidR="00AB232A" w:rsidRPr="00CF3A8F">
        <w:t xml:space="preserve"> </w:t>
      </w:r>
      <w:r w:rsidRPr="00CF3A8F">
        <w:t xml:space="preserve">настоящего Положения, направляет подготовленную документацию по проекту планировки территории, проекту межевания территории,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планировки территории, проекту межевания территории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главе </w:t>
      </w:r>
      <w:r w:rsidR="00AC6BDD" w:rsidRPr="00CF3A8F">
        <w:t xml:space="preserve">сельского </w:t>
      </w:r>
      <w:r w:rsidRPr="00CF3A8F">
        <w:t>поселения не позднее чем через пятнадцать дней</w:t>
      </w:r>
      <w:r w:rsidR="00AB232A" w:rsidRPr="00CF3A8F">
        <w:t xml:space="preserve"> </w:t>
      </w:r>
      <w:r w:rsidRPr="00CF3A8F">
        <w:t xml:space="preserve">со дня проведения </w:t>
      </w:r>
      <w:r w:rsidR="0053394E" w:rsidRPr="00CF3A8F">
        <w:t>общественных обсуждений</w:t>
      </w:r>
      <w:proofErr w:type="gramEnd"/>
      <w:r w:rsidR="0053394E" w:rsidRPr="00CF3A8F">
        <w:t xml:space="preserve"> или публичных слушаний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XVI</w:t>
      </w:r>
      <w:r w:rsidRPr="00CF3A8F">
        <w:t xml:space="preserve">. Особенности организации и проведения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правил благоустройства территории и изменений в них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 xml:space="preserve">60. </w:t>
      </w:r>
      <w:r w:rsidR="006D0156" w:rsidRPr="00CF3A8F">
        <w:rPr>
          <w:rFonts w:ascii="Arial" w:hAnsi="Arial" w:cs="Arial"/>
          <w:sz w:val="24"/>
          <w:szCs w:val="24"/>
        </w:rPr>
        <w:t>Общественные обсуждения или п</w:t>
      </w:r>
      <w:r w:rsidRPr="00CF3A8F">
        <w:rPr>
          <w:rFonts w:ascii="Arial" w:hAnsi="Arial" w:cs="Arial"/>
          <w:sz w:val="24"/>
          <w:szCs w:val="24"/>
        </w:rPr>
        <w:t xml:space="preserve">убличные слушания по проекту правил благоустройства территории </w:t>
      </w:r>
      <w:r w:rsidR="00AC6BDD" w:rsidRPr="00CF3A8F">
        <w:rPr>
          <w:rFonts w:ascii="Arial" w:hAnsi="Arial" w:cs="Arial"/>
          <w:sz w:val="24"/>
          <w:szCs w:val="24"/>
        </w:rPr>
        <w:t xml:space="preserve">сельского </w:t>
      </w:r>
      <w:r w:rsidRPr="00CF3A8F">
        <w:rPr>
          <w:rFonts w:ascii="Arial" w:hAnsi="Arial" w:cs="Arial"/>
          <w:sz w:val="24"/>
          <w:szCs w:val="24"/>
        </w:rPr>
        <w:t xml:space="preserve">поселения, а также по проекту, предусматривающему внесение изменений в утвержденные правила благоустройства </w:t>
      </w:r>
      <w:r w:rsidR="00AC6BDD" w:rsidRPr="00CF3A8F">
        <w:rPr>
          <w:rFonts w:ascii="Arial" w:hAnsi="Arial" w:cs="Arial"/>
          <w:sz w:val="24"/>
          <w:szCs w:val="24"/>
        </w:rPr>
        <w:t xml:space="preserve">сельского </w:t>
      </w:r>
      <w:r w:rsidRPr="00CF3A8F">
        <w:rPr>
          <w:rFonts w:ascii="Arial" w:hAnsi="Arial" w:cs="Arial"/>
          <w:sz w:val="24"/>
          <w:szCs w:val="24"/>
        </w:rPr>
        <w:t xml:space="preserve">поселения, проводятся организатором </w:t>
      </w:r>
      <w:r w:rsidR="0053394E" w:rsidRPr="00CF3A8F">
        <w:rPr>
          <w:rFonts w:ascii="Arial" w:hAnsi="Arial" w:cs="Arial"/>
          <w:sz w:val="24"/>
          <w:szCs w:val="24"/>
        </w:rPr>
        <w:t>общественных обсуждений или публичных слушаний</w:t>
      </w:r>
      <w:r w:rsidRPr="00CF3A8F">
        <w:rPr>
          <w:rFonts w:ascii="Arial" w:hAnsi="Arial" w:cs="Arial"/>
          <w:sz w:val="24"/>
          <w:szCs w:val="24"/>
        </w:rPr>
        <w:t xml:space="preserve">, определенным в соответствии с разделом </w:t>
      </w:r>
      <w:r w:rsidRPr="00CF3A8F">
        <w:rPr>
          <w:rFonts w:ascii="Arial" w:hAnsi="Arial" w:cs="Arial"/>
          <w:sz w:val="24"/>
          <w:szCs w:val="24"/>
          <w:lang w:val="en-US"/>
        </w:rPr>
        <w:t>II</w:t>
      </w:r>
      <w:r w:rsidR="00AB232A" w:rsidRPr="00CF3A8F">
        <w:rPr>
          <w:rFonts w:ascii="Arial" w:hAnsi="Arial" w:cs="Arial"/>
          <w:sz w:val="24"/>
          <w:szCs w:val="24"/>
        </w:rPr>
        <w:t xml:space="preserve"> </w:t>
      </w:r>
      <w:r w:rsidRPr="00CF3A8F">
        <w:rPr>
          <w:rFonts w:ascii="Arial" w:hAnsi="Arial" w:cs="Arial"/>
          <w:sz w:val="24"/>
          <w:szCs w:val="24"/>
        </w:rPr>
        <w:t xml:space="preserve">настоящего Положения. Оповещение жителей </w:t>
      </w:r>
      <w:proofErr w:type="gramStart"/>
      <w:r w:rsidRPr="00CF3A8F">
        <w:rPr>
          <w:rFonts w:ascii="Arial" w:hAnsi="Arial" w:cs="Arial"/>
          <w:sz w:val="24"/>
          <w:szCs w:val="24"/>
        </w:rPr>
        <w:t>о</w:t>
      </w:r>
      <w:proofErr w:type="gramEnd"/>
      <w:r w:rsidRPr="00CF3A8F">
        <w:rPr>
          <w:rFonts w:ascii="Arial" w:hAnsi="Arial" w:cs="Arial"/>
          <w:sz w:val="24"/>
          <w:szCs w:val="24"/>
        </w:rPr>
        <w:t xml:space="preserve"> </w:t>
      </w:r>
      <w:r w:rsidR="00577686" w:rsidRPr="00CF3A8F">
        <w:rPr>
          <w:rFonts w:ascii="Arial" w:hAnsi="Arial" w:cs="Arial"/>
          <w:sz w:val="24"/>
          <w:szCs w:val="24"/>
        </w:rPr>
        <w:t>общественных обсуждениях или публичных слушаниях</w:t>
      </w:r>
      <w:r w:rsidRPr="00CF3A8F">
        <w:rPr>
          <w:rFonts w:ascii="Arial" w:hAnsi="Arial" w:cs="Arial"/>
          <w:sz w:val="24"/>
          <w:szCs w:val="24"/>
        </w:rPr>
        <w:t xml:space="preserve"> по проекту правил благоустройства территории, а также по внесению в них изменений, проводится в порядке, установленном настоящим Положением.</w:t>
      </w:r>
    </w:p>
    <w:p w:rsidR="00C1228A" w:rsidRPr="00CF3A8F" w:rsidRDefault="00C1228A" w:rsidP="00CF3A8F">
      <w:pPr>
        <w:ind w:firstLine="709"/>
      </w:pPr>
      <w:r w:rsidRPr="00CF3A8F">
        <w:t xml:space="preserve">61.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вправе представить организатору </w:t>
      </w:r>
      <w:r w:rsidR="0053394E" w:rsidRPr="00CF3A8F">
        <w:t>общественных обсуждений или публичных слушаний</w:t>
      </w:r>
      <w:r w:rsidRPr="00CF3A8F">
        <w:t xml:space="preserve"> свои предложения и замечания по проекту правил благоустройства территории </w:t>
      </w:r>
      <w:r w:rsidR="00AC6BDD" w:rsidRPr="00CF3A8F">
        <w:t xml:space="preserve">сельского </w:t>
      </w:r>
      <w:r w:rsidRPr="00CF3A8F">
        <w:t xml:space="preserve">поселения, а также по внесению в них изменений, для включения их в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в порядке, предусмотренном настоящим Положением.</w:t>
      </w:r>
    </w:p>
    <w:p w:rsidR="00C1228A" w:rsidRPr="00CF3A8F" w:rsidRDefault="00C1228A" w:rsidP="00CF3A8F">
      <w:pPr>
        <w:ind w:firstLine="709"/>
      </w:pPr>
      <w:r w:rsidRPr="00CF3A8F">
        <w:t xml:space="preserve">62. После завершения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правил благоустройства территории </w:t>
      </w:r>
      <w:r w:rsidR="00AC6BDD" w:rsidRPr="00CF3A8F">
        <w:t xml:space="preserve">сельского </w:t>
      </w:r>
      <w:r w:rsidRPr="00CF3A8F">
        <w:t xml:space="preserve">поселения, а также по внесению в них изменений указанный проект представляется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главе </w:t>
      </w:r>
      <w:r w:rsidR="00AC6BDD" w:rsidRPr="00CF3A8F">
        <w:t xml:space="preserve">сельского </w:t>
      </w:r>
      <w:r w:rsidRPr="00CF3A8F">
        <w:t>поселения.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lastRenderedPageBreak/>
        <w:t xml:space="preserve">Обязательным приложением к проекту правил благоустройства территории является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tabs>
          <w:tab w:val="left" w:pos="8490"/>
        </w:tabs>
        <w:ind w:firstLine="0"/>
        <w:jc w:val="center"/>
      </w:pPr>
      <w:r w:rsidRPr="00CF3A8F">
        <w:rPr>
          <w:lang w:val="en-US"/>
        </w:rPr>
        <w:t>XVII</w:t>
      </w:r>
      <w:r w:rsidRPr="00CF3A8F">
        <w:t xml:space="preserve">.Финансирование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tabs>
          <w:tab w:val="left" w:pos="8490"/>
        </w:tabs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63. Организация и проведение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 генерального плана, проекту правил землепользования и застройки, правил благоустройства территории и проектам, предусматривающим внесение изменений в один из указанных утвержденных документов, по проектам планировки территории и проектам межевания территории финансируются за счет средств бюджета </w:t>
      </w:r>
      <w:r w:rsidR="00AC6BDD" w:rsidRPr="00CF3A8F">
        <w:t xml:space="preserve">сельского </w:t>
      </w:r>
      <w:r w:rsidRPr="00CF3A8F">
        <w:t>поселения.</w:t>
      </w:r>
    </w:p>
    <w:p w:rsidR="00C1228A" w:rsidRPr="00CF3A8F" w:rsidRDefault="00C1228A" w:rsidP="00CF3A8F">
      <w:pPr>
        <w:pStyle w:val="western"/>
        <w:spacing w:before="0" w:beforeAutospacing="0" w:after="0"/>
        <w:ind w:firstLine="709"/>
        <w:jc w:val="both"/>
        <w:rPr>
          <w:rFonts w:ascii="Arial" w:hAnsi="Arial" w:cs="Arial"/>
        </w:rPr>
      </w:pPr>
      <w:r w:rsidRPr="00CF3A8F">
        <w:rPr>
          <w:rFonts w:ascii="Arial" w:hAnsi="Arial" w:cs="Arial"/>
        </w:rPr>
        <w:t xml:space="preserve">64. </w:t>
      </w:r>
      <w:proofErr w:type="gramStart"/>
      <w:r w:rsidRPr="00CF3A8F">
        <w:rPr>
          <w:rFonts w:ascii="Arial" w:hAnsi="Arial" w:cs="Arial"/>
        </w:rPr>
        <w:t xml:space="preserve">Организация и проведение </w:t>
      </w:r>
      <w:r w:rsidR="0053394E" w:rsidRPr="00CF3A8F">
        <w:rPr>
          <w:rFonts w:ascii="Arial" w:hAnsi="Arial" w:cs="Arial"/>
        </w:rPr>
        <w:t>общественных обсуждений или публичных слушаний</w:t>
      </w:r>
      <w:r w:rsidRPr="00CF3A8F">
        <w:rPr>
          <w:rFonts w:ascii="Arial" w:hAnsi="Arial" w:cs="Arial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осуществляются за счет средств лиц, заинтересованных в предоставлении таких разрешений.</w:t>
      </w:r>
      <w:proofErr w:type="gramEnd"/>
    </w:p>
    <w:p w:rsidR="00AB232A" w:rsidRPr="00CF3A8F" w:rsidRDefault="00C1228A" w:rsidP="00CF3A8F">
      <w:pPr>
        <w:pStyle w:val="western"/>
        <w:spacing w:before="0" w:beforeAutospacing="0" w:after="0"/>
        <w:ind w:firstLine="709"/>
        <w:jc w:val="both"/>
        <w:rPr>
          <w:rFonts w:ascii="Arial" w:hAnsi="Arial" w:cs="Arial"/>
        </w:rPr>
      </w:pPr>
      <w:r w:rsidRPr="00CF3A8F">
        <w:rPr>
          <w:rFonts w:ascii="Arial" w:hAnsi="Arial" w:cs="Arial"/>
        </w:rPr>
        <w:t xml:space="preserve">Расходы, связанные с организацией и проведением </w:t>
      </w:r>
      <w:r w:rsidR="0053394E" w:rsidRPr="00CF3A8F">
        <w:rPr>
          <w:rFonts w:ascii="Arial" w:hAnsi="Arial" w:cs="Arial"/>
        </w:rPr>
        <w:t>общественных обсуждений или публичных слушаний</w:t>
      </w:r>
      <w:r w:rsidRPr="00CF3A8F">
        <w:rPr>
          <w:rFonts w:ascii="Arial" w:hAnsi="Arial" w:cs="Arial"/>
        </w:rPr>
        <w:t xml:space="preserve"> в соответствии с настоящим пунктом определяются муниципальным правовым актом.</w:t>
      </w:r>
    </w:p>
    <w:p w:rsidR="00AB232A" w:rsidRPr="00CF3A8F" w:rsidRDefault="00AB232A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1</w:t>
      </w:r>
    </w:p>
    <w:p w:rsidR="00AB232A" w:rsidRPr="00CF3A8F" w:rsidRDefault="00AB232A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37A43">
        <w:t>Шекаловского</w:t>
      </w:r>
      <w:r w:rsidRPr="00CF3A8F">
        <w:t xml:space="preserve"> сельского поселения</w:t>
      </w:r>
    </w:p>
    <w:p w:rsidR="00C1228A" w:rsidRPr="00CF3A8F" w:rsidRDefault="00C1228A" w:rsidP="00CF3A8F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Оповещение о начале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AB232A" w:rsidRPr="00CF3A8F" w:rsidRDefault="00C1228A" w:rsidP="00CF3A8F">
      <w:pPr>
        <w:ind w:firstLine="0"/>
      </w:pPr>
      <w:r w:rsidRPr="00CF3A8F">
        <w:t xml:space="preserve">В соответствии с постановлением главы </w:t>
      </w:r>
      <w:r w:rsidR="00B37A43">
        <w:t>Шекаловского</w:t>
      </w:r>
      <w:r w:rsidR="00AB232A" w:rsidRPr="00CF3A8F">
        <w:t xml:space="preserve"> сельского поселения</w:t>
      </w:r>
      <w:r w:rsidRPr="00CF3A8F">
        <w:t xml:space="preserve"> (решением </w:t>
      </w:r>
      <w:r w:rsidR="00AB232A" w:rsidRPr="00CF3A8F">
        <w:t xml:space="preserve">Совета народных депутатов </w:t>
      </w:r>
      <w:r w:rsidR="00B37A43">
        <w:t>Шекаловского</w:t>
      </w:r>
      <w:r w:rsidR="00AB232A" w:rsidRPr="00CF3A8F">
        <w:t xml:space="preserve"> сельского поселения</w:t>
      </w:r>
      <w:r w:rsidRPr="00CF3A8F">
        <w:t>)</w:t>
      </w:r>
      <w:r w:rsidR="00AB232A" w:rsidRPr="00CF3A8F">
        <w:t xml:space="preserve"> </w:t>
      </w:r>
      <w:r w:rsidRPr="00CF3A8F">
        <w:t xml:space="preserve">от </w:t>
      </w:r>
      <w:r w:rsidR="00AB232A" w:rsidRPr="00CF3A8F">
        <w:t xml:space="preserve">____________года </w:t>
      </w:r>
      <w:r w:rsidRPr="00CF3A8F">
        <w:t xml:space="preserve">№ ___ </w:t>
      </w:r>
      <w:r w:rsidR="00AB232A" w:rsidRPr="00CF3A8F">
        <w:t>«О</w:t>
      </w:r>
      <w:r w:rsidRPr="00CF3A8F">
        <w:t xml:space="preserve"> назначении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проекту:</w:t>
      </w:r>
      <w:r w:rsidR="00AB232A" w:rsidRPr="00CF3A8F">
        <w:t xml:space="preserve"> ___</w:t>
      </w:r>
      <w:r w:rsidR="00B8100D" w:rsidRPr="00CF3A8F">
        <w:t>_____</w:t>
      </w:r>
      <w:r w:rsidR="00AB232A" w:rsidRPr="00CF3A8F">
        <w:t>____________________________________</w:t>
      </w:r>
      <w:r w:rsidR="00B8100D" w:rsidRPr="00CF3A8F">
        <w:t>______</w:t>
      </w:r>
      <w:r w:rsidR="00AB232A" w:rsidRPr="00CF3A8F">
        <w:t>___</w:t>
      </w:r>
    </w:p>
    <w:p w:rsidR="00C1228A" w:rsidRPr="00CF3A8F" w:rsidRDefault="00C1228A" w:rsidP="00CF3A8F">
      <w:pPr>
        <w:ind w:firstLine="0"/>
        <w:jc w:val="center"/>
        <w:rPr>
          <w:sz w:val="16"/>
        </w:rPr>
      </w:pPr>
      <w:r w:rsidRPr="00CF3A8F">
        <w:rPr>
          <w:sz w:val="16"/>
        </w:rPr>
        <w:t>информация о проекте, подлежащем рассм</w:t>
      </w:r>
      <w:r w:rsidR="00B8100D" w:rsidRPr="00CF3A8F">
        <w:rPr>
          <w:sz w:val="16"/>
        </w:rPr>
        <w:t xml:space="preserve">отрению на </w:t>
      </w:r>
      <w:r w:rsidR="00577686" w:rsidRPr="00CF3A8F">
        <w:rPr>
          <w:sz w:val="16"/>
        </w:rPr>
        <w:t>общественных обсуждениях или публичных слушаниях</w:t>
      </w:r>
      <w:r w:rsidR="00B8100D" w:rsidRPr="00CF3A8F">
        <w:rPr>
          <w:sz w:val="16"/>
        </w:rPr>
        <w:t xml:space="preserve">, </w:t>
      </w:r>
      <w:r w:rsidRPr="00CF3A8F">
        <w:rPr>
          <w:sz w:val="16"/>
        </w:rPr>
        <w:t>перечень информацион</w:t>
      </w:r>
      <w:r w:rsidR="00B8100D" w:rsidRPr="00CF3A8F">
        <w:rPr>
          <w:sz w:val="16"/>
        </w:rPr>
        <w:t>ных материалов к такому проекту</w:t>
      </w:r>
    </w:p>
    <w:p w:rsidR="00C1228A" w:rsidRPr="00CF3A8F" w:rsidRDefault="00B8100D" w:rsidP="00CF3A8F">
      <w:pPr>
        <w:ind w:firstLine="0"/>
      </w:pPr>
      <w:r w:rsidRPr="00CF3A8F">
        <w:t>(</w:t>
      </w:r>
      <w:r w:rsidR="00C1228A" w:rsidRPr="00CF3A8F">
        <w:t xml:space="preserve">далее - проект) проводятся </w:t>
      </w:r>
      <w:r w:rsidR="006D0156" w:rsidRPr="00CF3A8F">
        <w:t xml:space="preserve">общественные обсуждения или </w:t>
      </w:r>
      <w:r w:rsidR="00C1228A" w:rsidRPr="00CF3A8F">
        <w:t xml:space="preserve">публичные слушания с __ до __ </w:t>
      </w:r>
      <w:proofErr w:type="gramStart"/>
      <w:r w:rsidR="00C1228A" w:rsidRPr="00CF3A8F">
        <w:t>ч</w:t>
      </w:r>
      <w:proofErr w:type="gramEnd"/>
      <w:r w:rsidR="00C1228A" w:rsidRPr="00CF3A8F">
        <w:t xml:space="preserve">. «___»_______ 20__ г. в здании </w:t>
      </w:r>
      <w:r w:rsidRPr="00CF3A8F">
        <w:t>______________________</w:t>
      </w:r>
      <w:r w:rsidR="00C1228A" w:rsidRPr="00CF3A8F">
        <w:t>, расположенном по адресу:</w:t>
      </w:r>
      <w:r w:rsidRPr="00CF3A8F">
        <w:t xml:space="preserve"> _________________________________________________</w:t>
      </w:r>
    </w:p>
    <w:p w:rsidR="00C1228A" w:rsidRPr="00CF3A8F" w:rsidRDefault="00C1228A" w:rsidP="00CF3A8F"/>
    <w:p w:rsidR="00C1228A" w:rsidRPr="00CF3A8F" w:rsidRDefault="00C1228A" w:rsidP="00CF3A8F">
      <w:pPr>
        <w:ind w:firstLine="0"/>
      </w:pPr>
      <w:r w:rsidRPr="00CF3A8F">
        <w:t>в здании _______</w:t>
      </w:r>
      <w:r w:rsidR="00B8100D" w:rsidRPr="00CF3A8F">
        <w:t>________________</w:t>
      </w:r>
      <w:r w:rsidRPr="00CF3A8F">
        <w:t xml:space="preserve">___, расположенном по адресу: </w:t>
      </w:r>
      <w:r w:rsidR="00B8100D" w:rsidRPr="00CF3A8F">
        <w:t>_</w:t>
      </w:r>
      <w:r w:rsidRPr="00CF3A8F">
        <w:t xml:space="preserve">_____________ с ______ </w:t>
      </w:r>
      <w:proofErr w:type="spellStart"/>
      <w:r w:rsidRPr="00CF3A8F">
        <w:t>до____</w:t>
      </w:r>
      <w:proofErr w:type="gramStart"/>
      <w:r w:rsidRPr="00CF3A8F">
        <w:t>ч</w:t>
      </w:r>
      <w:proofErr w:type="spellEnd"/>
      <w:proofErr w:type="gramEnd"/>
      <w:r w:rsidRPr="00CF3A8F">
        <w:t>. «___»_______ 20___ г.;</w:t>
      </w:r>
    </w:p>
    <w:p w:rsidR="00B8100D" w:rsidRPr="00CF3A8F" w:rsidRDefault="00B8100D" w:rsidP="00CF3A8F">
      <w:pPr>
        <w:ind w:firstLine="0"/>
      </w:pPr>
      <w:r w:rsidRPr="00CF3A8F">
        <w:t xml:space="preserve">в здании __________________________, расположенном по адресу: ______________ с ______ </w:t>
      </w:r>
      <w:proofErr w:type="spellStart"/>
      <w:r w:rsidRPr="00CF3A8F">
        <w:t>до____</w:t>
      </w:r>
      <w:proofErr w:type="gramStart"/>
      <w:r w:rsidRPr="00CF3A8F">
        <w:t>ч</w:t>
      </w:r>
      <w:proofErr w:type="spellEnd"/>
      <w:proofErr w:type="gramEnd"/>
      <w:r w:rsidRPr="00CF3A8F">
        <w:t>. «___»_______ 20___ г.;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(прописывается если организатором принято решение о разделении населенного пункта на части в соответствии с пунктом 49 Положения)</w:t>
      </w:r>
    </w:p>
    <w:p w:rsidR="00C1228A" w:rsidRPr="00CF3A8F" w:rsidRDefault="00C1228A" w:rsidP="00CF3A8F">
      <w:pPr>
        <w:ind w:firstLine="0"/>
      </w:pPr>
      <w:r w:rsidRPr="00CF3A8F">
        <w:t xml:space="preserve">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</w:t>
      </w:r>
      <w:r w:rsidR="00B8100D" w:rsidRPr="00CF3A8F">
        <w:t>______________________________________</w:t>
      </w:r>
      <w:r w:rsidR="00F679FE" w:rsidRPr="00CF3A8F">
        <w:t>________________________________</w:t>
      </w:r>
      <w:r w:rsidR="00B8100D" w:rsidRPr="00CF3A8F">
        <w:t>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указывается организатор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="00F679FE" w:rsidRPr="00CF3A8F">
        <w:rPr>
          <w:sz w:val="16"/>
          <w:szCs w:val="16"/>
        </w:rPr>
        <w:t xml:space="preserve"> </w:t>
      </w:r>
      <w:r w:rsidRPr="00CF3A8F">
        <w:rPr>
          <w:sz w:val="16"/>
          <w:szCs w:val="16"/>
        </w:rPr>
        <w:t>настоящего Положения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Проект представлен на экспозиции.</w:t>
      </w:r>
      <w:r w:rsidR="00B8100D" w:rsidRPr="00CF3A8F">
        <w:t xml:space="preserve"> </w:t>
      </w:r>
      <w:r w:rsidRPr="00CF3A8F">
        <w:t>Экспозиция проекта проходит:</w:t>
      </w:r>
      <w:r w:rsidR="00B8100D" w:rsidRPr="00CF3A8F">
        <w:t xml:space="preserve"> </w:t>
      </w:r>
      <w:r w:rsidRPr="00CF3A8F">
        <w:t>в здании ________</w:t>
      </w:r>
      <w:r w:rsidR="00B8100D" w:rsidRPr="00CF3A8F">
        <w:t xml:space="preserve">________ </w:t>
      </w:r>
      <w:r w:rsidRPr="00CF3A8F">
        <w:t>по адресу: ________</w:t>
      </w:r>
      <w:r w:rsidR="00B8100D" w:rsidRPr="00CF3A8F">
        <w:t>_______</w:t>
      </w:r>
      <w:r w:rsidRPr="00CF3A8F">
        <w:t xml:space="preserve">_ </w:t>
      </w:r>
      <w:proofErr w:type="gramStart"/>
      <w:r w:rsidRPr="00CF3A8F">
        <w:t>с</w:t>
      </w:r>
      <w:proofErr w:type="gramEnd"/>
      <w:r w:rsidRPr="00CF3A8F">
        <w:t xml:space="preserve"> ____</w:t>
      </w:r>
      <w:r w:rsidR="00B8100D" w:rsidRPr="00CF3A8F">
        <w:t>________</w:t>
      </w:r>
      <w:r w:rsidRPr="00CF3A8F">
        <w:t xml:space="preserve">_ по </w:t>
      </w:r>
      <w:r w:rsidR="00B8100D" w:rsidRPr="00CF3A8F">
        <w:t>____________</w:t>
      </w:r>
      <w:r w:rsidRPr="00CF3A8F">
        <w:t>;</w:t>
      </w:r>
    </w:p>
    <w:p w:rsidR="00C1228A" w:rsidRPr="00CF3A8F" w:rsidRDefault="00C1228A" w:rsidP="00CF3A8F">
      <w:pPr>
        <w:ind w:firstLine="0"/>
        <w:jc w:val="right"/>
        <w:rPr>
          <w:sz w:val="16"/>
          <w:szCs w:val="16"/>
        </w:rPr>
      </w:pPr>
      <w:r w:rsidRPr="00CF3A8F">
        <w:rPr>
          <w:sz w:val="16"/>
          <w:szCs w:val="16"/>
        </w:rPr>
        <w:t>дата открытия экспозиции  дата закрытия экспозиции</w:t>
      </w:r>
    </w:p>
    <w:p w:rsidR="00C1228A" w:rsidRPr="00CF3A8F" w:rsidRDefault="00C1228A" w:rsidP="00CF3A8F">
      <w:pPr>
        <w:ind w:firstLine="0"/>
      </w:pPr>
      <w:r w:rsidRPr="00CF3A8F">
        <w:t xml:space="preserve">в здании _____________ по адресу _____________ </w:t>
      </w:r>
      <w:proofErr w:type="gramStart"/>
      <w:r w:rsidRPr="00CF3A8F">
        <w:t>с</w:t>
      </w:r>
      <w:proofErr w:type="gramEnd"/>
      <w:r w:rsidRPr="00CF3A8F">
        <w:t xml:space="preserve"> __</w:t>
      </w:r>
      <w:r w:rsidR="00B8100D" w:rsidRPr="00CF3A8F">
        <w:t>______</w:t>
      </w:r>
      <w:r w:rsidRPr="00CF3A8F">
        <w:t>____ по __</w:t>
      </w:r>
      <w:r w:rsidR="00B8100D" w:rsidRPr="00CF3A8F">
        <w:t>__</w:t>
      </w:r>
      <w:r w:rsidRPr="00CF3A8F">
        <w:t>_______;</w:t>
      </w:r>
    </w:p>
    <w:p w:rsidR="00B8100D" w:rsidRPr="00CF3A8F" w:rsidRDefault="00B8100D" w:rsidP="00CF3A8F">
      <w:pPr>
        <w:ind w:firstLine="0"/>
      </w:pPr>
      <w:r w:rsidRPr="00CF3A8F">
        <w:t xml:space="preserve">в здании _____________ по адресу _____________ </w:t>
      </w:r>
      <w:proofErr w:type="gramStart"/>
      <w:r w:rsidRPr="00CF3A8F">
        <w:t>с</w:t>
      </w:r>
      <w:proofErr w:type="gramEnd"/>
      <w:r w:rsidRPr="00CF3A8F">
        <w:t xml:space="preserve"> ____________ по ___________;</w:t>
      </w:r>
    </w:p>
    <w:p w:rsidR="00B8100D" w:rsidRPr="00CF3A8F" w:rsidRDefault="00B8100D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(прописывается если организовано несколько экспозиций рассматриваемого проекта)</w:t>
      </w:r>
    </w:p>
    <w:p w:rsidR="00B8100D" w:rsidRPr="00CF3A8F" w:rsidRDefault="00B8100D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Часы работы экспозиции: </w:t>
      </w:r>
      <w:proofErr w:type="gramStart"/>
      <w:r w:rsidRPr="00CF3A8F">
        <w:t>с</w:t>
      </w:r>
      <w:proofErr w:type="gramEnd"/>
      <w:r w:rsidRPr="00CF3A8F">
        <w:t xml:space="preserve">_____ </w:t>
      </w:r>
      <w:proofErr w:type="gramStart"/>
      <w:r w:rsidRPr="00CF3A8F">
        <w:t>по</w:t>
      </w:r>
      <w:proofErr w:type="gramEnd"/>
      <w:r w:rsidRPr="00CF3A8F">
        <w:t xml:space="preserve">__________. В часы работы экспозиции проводятся консультации по теме </w:t>
      </w:r>
      <w:r w:rsidR="0053394E" w:rsidRPr="00CF3A8F">
        <w:t>общественных обсуждений или публичных слушаний</w:t>
      </w:r>
      <w:r w:rsidRPr="00CF3A8F">
        <w:t>, распространяются информационные материалы по проекту.</w:t>
      </w:r>
    </w:p>
    <w:p w:rsidR="00C1228A" w:rsidRPr="00CF3A8F" w:rsidRDefault="00C1228A" w:rsidP="00CF3A8F">
      <w:pPr>
        <w:ind w:firstLine="0"/>
      </w:pPr>
      <w:r w:rsidRPr="00CF3A8F">
        <w:t xml:space="preserve">Собрание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состоится</w:t>
      </w:r>
    </w:p>
    <w:p w:rsidR="00C1228A" w:rsidRPr="00CF3A8F" w:rsidRDefault="00EC3432" w:rsidP="00CF3A8F">
      <w:pPr>
        <w:ind w:firstLine="0"/>
      </w:pPr>
      <w:r w:rsidRPr="00CF3A8F">
        <w:t>___________</w:t>
      </w:r>
      <w:r w:rsidR="00C1228A" w:rsidRPr="00CF3A8F">
        <w:t>_</w:t>
      </w:r>
      <w:r w:rsidRPr="00CF3A8F">
        <w:t xml:space="preserve"> </w:t>
      </w:r>
      <w:r w:rsidR="00C1228A" w:rsidRPr="00CF3A8F">
        <w:t xml:space="preserve">по адресу: </w:t>
      </w:r>
      <w:r w:rsidRPr="00CF3A8F">
        <w:t>_______________________________________</w:t>
      </w:r>
      <w:r w:rsidR="00C1228A" w:rsidRPr="00CF3A8F">
        <w:t>___________</w:t>
      </w:r>
    </w:p>
    <w:p w:rsidR="00C1228A" w:rsidRPr="00CF3A8F" w:rsidRDefault="00C1228A" w:rsidP="00CF3A8F">
      <w:pPr>
        <w:ind w:left="284" w:firstLine="0"/>
        <w:rPr>
          <w:sz w:val="16"/>
          <w:szCs w:val="16"/>
        </w:rPr>
      </w:pPr>
      <w:r w:rsidRPr="00CF3A8F">
        <w:rPr>
          <w:sz w:val="16"/>
          <w:szCs w:val="16"/>
        </w:rPr>
        <w:t>(дата, время)</w:t>
      </w:r>
    </w:p>
    <w:p w:rsidR="00F679FE" w:rsidRPr="00CF3A8F" w:rsidRDefault="00F679FE" w:rsidP="00CF3A8F">
      <w:pPr>
        <w:ind w:firstLine="0"/>
      </w:pPr>
    </w:p>
    <w:p w:rsidR="00EC3432" w:rsidRPr="00CF3A8F" w:rsidRDefault="00EC3432" w:rsidP="00CF3A8F">
      <w:pPr>
        <w:ind w:firstLine="0"/>
      </w:pPr>
      <w:r w:rsidRPr="00CF3A8F">
        <w:t>____________ по адресу: __________________________________________________</w:t>
      </w:r>
    </w:p>
    <w:p w:rsidR="00EC3432" w:rsidRPr="00CF3A8F" w:rsidRDefault="00EC3432" w:rsidP="00CF3A8F">
      <w:pPr>
        <w:ind w:left="284" w:firstLine="0"/>
        <w:rPr>
          <w:sz w:val="16"/>
          <w:szCs w:val="16"/>
        </w:rPr>
      </w:pPr>
      <w:r w:rsidRPr="00CF3A8F">
        <w:rPr>
          <w:sz w:val="16"/>
          <w:szCs w:val="16"/>
        </w:rPr>
        <w:t>(дата, время)</w:t>
      </w:r>
    </w:p>
    <w:p w:rsidR="00EC3432" w:rsidRPr="00CF3A8F" w:rsidRDefault="00EC3432" w:rsidP="00CF3A8F">
      <w:pPr>
        <w:ind w:firstLine="0"/>
      </w:pPr>
      <w:r w:rsidRPr="00CF3A8F">
        <w:t>____________ по адресу: __________________________________________________</w:t>
      </w:r>
    </w:p>
    <w:p w:rsidR="00EC3432" w:rsidRPr="00CF3A8F" w:rsidRDefault="00EC3432" w:rsidP="00CF3A8F">
      <w:pPr>
        <w:ind w:left="284" w:firstLine="0"/>
        <w:rPr>
          <w:sz w:val="16"/>
          <w:szCs w:val="16"/>
        </w:rPr>
      </w:pPr>
      <w:r w:rsidRPr="00CF3A8F">
        <w:rPr>
          <w:sz w:val="16"/>
          <w:szCs w:val="16"/>
        </w:rPr>
        <w:t>(дата, время)</w:t>
      </w:r>
    </w:p>
    <w:p w:rsidR="00EC3432" w:rsidRPr="00CF3A8F" w:rsidRDefault="00EC3432" w:rsidP="00CF3A8F">
      <w:pPr>
        <w:ind w:firstLine="0"/>
        <w:jc w:val="center"/>
        <w:rPr>
          <w:vertAlign w:val="superscript"/>
        </w:rPr>
      </w:pPr>
      <w:r w:rsidRPr="00CF3A8F">
        <w:rPr>
          <w:vertAlign w:val="superscript"/>
        </w:rPr>
        <w:t xml:space="preserve">(прописывается в случае проведения нескольких собраний участников </w:t>
      </w:r>
      <w:r w:rsidR="0053394E" w:rsidRPr="00CF3A8F">
        <w:rPr>
          <w:vertAlign w:val="superscript"/>
        </w:rPr>
        <w:t>общественных обсуждений или публичных слушаний</w:t>
      </w:r>
      <w:r w:rsidRPr="00CF3A8F">
        <w:rPr>
          <w:vertAlign w:val="superscript"/>
        </w:rPr>
        <w:t>)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Предложения и замечания, касающиеся проекта, можно подавать:</w:t>
      </w:r>
    </w:p>
    <w:p w:rsidR="00C1228A" w:rsidRPr="00CF3A8F" w:rsidRDefault="00C1228A" w:rsidP="00CF3A8F">
      <w:pPr>
        <w:ind w:firstLine="0"/>
      </w:pPr>
      <w:r w:rsidRPr="00CF3A8F">
        <w:t xml:space="preserve">- в устной и письменной форме в ходе проведения собрания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0"/>
      </w:pPr>
      <w:proofErr w:type="gramStart"/>
      <w:r w:rsidRPr="00CF3A8F">
        <w:lastRenderedPageBreak/>
        <w:t xml:space="preserve">-в письменной форме - в адрес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с ____ по _____ в будние дни с ____ часов по ____ часов в здании __</w:t>
      </w:r>
      <w:r w:rsidR="00EC3432" w:rsidRPr="00CF3A8F">
        <w:t>_____</w:t>
      </w:r>
      <w:r w:rsidRPr="00CF3A8F">
        <w:t>___ по адресу: _____</w:t>
      </w:r>
      <w:r w:rsidR="00EC3432" w:rsidRPr="00CF3A8F">
        <w:t>___</w:t>
      </w:r>
      <w:r w:rsidRPr="00CF3A8F">
        <w:t>__</w:t>
      </w:r>
      <w:r w:rsidR="00EC3432" w:rsidRPr="00CF3A8F">
        <w:t>;</w:t>
      </w:r>
      <w:proofErr w:type="gramEnd"/>
    </w:p>
    <w:p w:rsidR="00C1228A" w:rsidRPr="00CF3A8F" w:rsidRDefault="00C1228A" w:rsidP="00CF3A8F">
      <w:pPr>
        <w:ind w:firstLine="0"/>
      </w:pPr>
      <w:r w:rsidRPr="00CF3A8F">
        <w:t xml:space="preserve">- посредством записи в Книге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pPr>
        <w:ind w:firstLine="0"/>
      </w:pPr>
      <w:r w:rsidRPr="00CF3A8F">
        <w:t xml:space="preserve">Проект и информационные материалы к нему размещены на официальном сайте по адресу: </w:t>
      </w:r>
      <w:r w:rsidR="00EC3432" w:rsidRPr="00CF3A8F">
        <w:t>_________________________________________________________________</w:t>
      </w:r>
    </w:p>
    <w:p w:rsidR="00692807" w:rsidRPr="00CF3A8F" w:rsidRDefault="00C1228A" w:rsidP="00CF3A8F">
      <w:pPr>
        <w:ind w:firstLine="0"/>
      </w:pPr>
      <w:proofErr w:type="gramStart"/>
      <w:r w:rsidRPr="00CF3A8F">
        <w:t xml:space="preserve">При подаче предложений и замечаний в ходе проведения собрания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</w:t>
      </w:r>
      <w:proofErr w:type="gramEnd"/>
      <w:r w:rsidRPr="00CF3A8F">
        <w:t xml:space="preserve">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92807" w:rsidRPr="00CF3A8F" w:rsidRDefault="00692807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2</w:t>
      </w:r>
    </w:p>
    <w:p w:rsidR="00692807" w:rsidRPr="00CF3A8F" w:rsidRDefault="00692807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37A43">
        <w:t>Шекаловского</w:t>
      </w:r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>Книга</w:t>
      </w:r>
    </w:p>
    <w:p w:rsidR="00692807" w:rsidRPr="00CF3A8F" w:rsidRDefault="00C1228A" w:rsidP="00CF3A8F">
      <w:pPr>
        <w:ind w:firstLine="0"/>
        <w:jc w:val="center"/>
      </w:pPr>
      <w:r w:rsidRPr="00CF3A8F">
        <w:t>учета посетителей и записи предложений и</w:t>
      </w:r>
      <w:r w:rsidR="00692807" w:rsidRPr="00CF3A8F">
        <w:t xml:space="preserve"> </w:t>
      </w:r>
      <w:r w:rsidRPr="00CF3A8F">
        <w:t>замечаний</w:t>
      </w:r>
    </w:p>
    <w:p w:rsidR="00C1228A" w:rsidRPr="00CF3A8F" w:rsidRDefault="00C1228A" w:rsidP="00CF3A8F">
      <w:pPr>
        <w:ind w:firstLine="0"/>
        <w:jc w:val="center"/>
      </w:pPr>
      <w:r w:rsidRPr="00CF3A8F">
        <w:t>при проведении экспозиции проекта</w:t>
      </w:r>
      <w:r w:rsidR="00692807" w:rsidRPr="00CF3A8F">
        <w:t>____________________________________</w:t>
      </w:r>
      <w:r w:rsidRPr="00CF3A8F">
        <w:t>,</w:t>
      </w:r>
    </w:p>
    <w:p w:rsidR="00C1228A" w:rsidRPr="00CF3A8F" w:rsidRDefault="00C1228A" w:rsidP="00CF3A8F">
      <w:pPr>
        <w:ind w:left="2977" w:firstLine="0"/>
        <w:jc w:val="center"/>
        <w:rPr>
          <w:vertAlign w:val="superscript"/>
        </w:rPr>
      </w:pPr>
      <w:r w:rsidRPr="00CF3A8F">
        <w:rPr>
          <w:vertAlign w:val="superscript"/>
        </w:rPr>
        <w:t>(информация о проекте)</w:t>
      </w:r>
    </w:p>
    <w:p w:rsidR="00C1228A" w:rsidRPr="00CF3A8F" w:rsidRDefault="00C1228A" w:rsidP="00CF3A8F">
      <w:pPr>
        <w:ind w:firstLine="0"/>
        <w:jc w:val="center"/>
      </w:pPr>
      <w:r w:rsidRPr="00CF3A8F">
        <w:t xml:space="preserve">подлежащего рассмотрению на </w:t>
      </w:r>
      <w:r w:rsidR="00577686" w:rsidRPr="00CF3A8F"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773"/>
        <w:gridCol w:w="1701"/>
        <w:gridCol w:w="2364"/>
        <w:gridCol w:w="1701"/>
        <w:gridCol w:w="1466"/>
      </w:tblGrid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 xml:space="preserve">№ </w:t>
            </w:r>
            <w:proofErr w:type="gramStart"/>
            <w:r w:rsidRPr="00CF3A8F">
              <w:rPr>
                <w:sz w:val="20"/>
              </w:rPr>
              <w:t>п</w:t>
            </w:r>
            <w:proofErr w:type="gramEnd"/>
            <w:r w:rsidRPr="00CF3A8F">
              <w:rPr>
                <w:sz w:val="20"/>
              </w:rPr>
              <w:t>/п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Ф.И.О.(при наличии), дата рождения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(для физ. лиц, если по доверенности №, дата)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Наименование юридического лица, ОГРН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(для юр</w:t>
            </w:r>
            <w:proofErr w:type="gramStart"/>
            <w:r w:rsidRPr="00CF3A8F">
              <w:rPr>
                <w:sz w:val="20"/>
              </w:rPr>
              <w:t>.л</w:t>
            </w:r>
            <w:proofErr w:type="gramEnd"/>
            <w:r w:rsidRPr="00CF3A8F">
              <w:rPr>
                <w:sz w:val="20"/>
              </w:rPr>
              <w:t>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Адрес места жительства (регистрации)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(для физ. лиц)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</w:p>
          <w:p w:rsidR="00692807" w:rsidRPr="00CF3A8F" w:rsidRDefault="00692807" w:rsidP="00CF3A8F">
            <w:pPr>
              <w:ind w:firstLine="0"/>
              <w:jc w:val="center"/>
              <w:rPr>
                <w:sz w:val="20"/>
              </w:rPr>
            </w:pPr>
          </w:p>
          <w:p w:rsidR="00692807" w:rsidRPr="00CF3A8F" w:rsidRDefault="00692807" w:rsidP="00CF3A8F">
            <w:pPr>
              <w:ind w:firstLine="0"/>
              <w:jc w:val="center"/>
              <w:rPr>
                <w:sz w:val="20"/>
              </w:rPr>
            </w:pPr>
          </w:p>
          <w:p w:rsidR="00692807" w:rsidRPr="00CF3A8F" w:rsidRDefault="00692807" w:rsidP="00CF3A8F">
            <w:pPr>
              <w:ind w:firstLine="0"/>
              <w:jc w:val="center"/>
              <w:rPr>
                <w:sz w:val="20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Место нахождения и адрес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(для юр</w:t>
            </w:r>
            <w:proofErr w:type="gramStart"/>
            <w:r w:rsidRPr="00CF3A8F">
              <w:rPr>
                <w:sz w:val="20"/>
              </w:rPr>
              <w:t>.л</w:t>
            </w:r>
            <w:proofErr w:type="gramEnd"/>
            <w:r w:rsidRPr="00CF3A8F">
              <w:rPr>
                <w:sz w:val="20"/>
              </w:rPr>
              <w:t>иц)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Сведения о правоустанавливающих документах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Предложения (замечания)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left="-160" w:right="-149"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Подпись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лица внесшего предложения (замечания), дата</w:t>
            </w: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3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6</w:t>
            </w: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</w:tr>
    </w:tbl>
    <w:p w:rsidR="00692807" w:rsidRPr="00CF3A8F" w:rsidRDefault="00692807" w:rsidP="00CF3A8F">
      <w:pPr>
        <w:jc w:val="center"/>
      </w:pPr>
    </w:p>
    <w:p w:rsidR="00692807" w:rsidRPr="00CF3A8F" w:rsidRDefault="00692807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3</w:t>
      </w:r>
    </w:p>
    <w:p w:rsidR="00692807" w:rsidRPr="00CF3A8F" w:rsidRDefault="00692807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37A43">
        <w:t>Шекаловского</w:t>
      </w:r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>Форма</w:t>
      </w:r>
    </w:p>
    <w:p w:rsidR="00C1228A" w:rsidRPr="00CF3A8F" w:rsidRDefault="00C1228A" w:rsidP="00CF3A8F">
      <w:pPr>
        <w:ind w:firstLine="0"/>
        <w:jc w:val="center"/>
      </w:pPr>
      <w:r w:rsidRPr="00CF3A8F">
        <w:t>листа предложений и замечаний от участников</w:t>
      </w:r>
      <w:r w:rsidR="00692807" w:rsidRPr="00CF3A8F">
        <w:t xml:space="preserve"> </w:t>
      </w:r>
      <w:r w:rsidR="0053394E" w:rsidRPr="00CF3A8F">
        <w:t>общественных обсуждений или публичных слушаний</w:t>
      </w:r>
    </w:p>
    <w:p w:rsidR="00692807" w:rsidRPr="00CF3A8F" w:rsidRDefault="00692807" w:rsidP="00CF3A8F">
      <w:pPr>
        <w:ind w:firstLine="0"/>
        <w:jc w:val="center"/>
      </w:pPr>
    </w:p>
    <w:p w:rsidR="00C1228A" w:rsidRPr="00CF3A8F" w:rsidRDefault="00C1228A" w:rsidP="00CF3A8F">
      <w:pPr>
        <w:ind w:firstLine="0"/>
      </w:pPr>
      <w:r w:rsidRPr="00CF3A8F">
        <w:t xml:space="preserve">В </w:t>
      </w:r>
      <w:r w:rsidR="00692807" w:rsidRPr="00CF3A8F">
        <w:t>______________________________________________________________________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наименование органа, уполномоченного на организацию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Pr="00CF3A8F">
        <w:rPr>
          <w:sz w:val="16"/>
          <w:szCs w:val="16"/>
        </w:rPr>
        <w:t xml:space="preserve"> настоящего Положения)</w:t>
      </w:r>
    </w:p>
    <w:p w:rsidR="00C1228A" w:rsidRPr="00CF3A8F" w:rsidRDefault="00C1228A" w:rsidP="00CF3A8F">
      <w:pPr>
        <w:ind w:firstLine="0"/>
      </w:pPr>
      <w:r w:rsidRPr="00CF3A8F">
        <w:t>Я,</w:t>
      </w:r>
      <w:r w:rsidR="0075404F" w:rsidRPr="00CF3A8F">
        <w:t xml:space="preserve"> _____________________________________________________________________,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proofErr w:type="gramStart"/>
      <w:r w:rsidRPr="00CF3A8F">
        <w:rPr>
          <w:sz w:val="16"/>
          <w:szCs w:val="16"/>
        </w:rPr>
        <w:t>(фамилия, имя, отчество (при наличии) -</w:t>
      </w:r>
      <w:r w:rsidR="0075404F" w:rsidRPr="00CF3A8F">
        <w:rPr>
          <w:sz w:val="16"/>
          <w:szCs w:val="16"/>
        </w:rPr>
        <w:t xml:space="preserve"> </w:t>
      </w:r>
      <w:r w:rsidRPr="00CF3A8F">
        <w:rPr>
          <w:sz w:val="16"/>
          <w:szCs w:val="16"/>
        </w:rPr>
        <w:t>для физ. лица, наименование, ОГРН – для юридического лица,)</w:t>
      </w:r>
      <w:proofErr w:type="gramEnd"/>
    </w:p>
    <w:p w:rsidR="00C1228A" w:rsidRPr="00CF3A8F" w:rsidRDefault="00F679FE" w:rsidP="00CF3A8F">
      <w:pPr>
        <w:ind w:firstLine="0"/>
      </w:pPr>
      <w:proofErr w:type="gramStart"/>
      <w:r w:rsidRPr="00CF3A8F">
        <w:t>п</w:t>
      </w:r>
      <w:r w:rsidR="00C1228A" w:rsidRPr="00CF3A8F">
        <w:t>роживающий</w:t>
      </w:r>
      <w:proofErr w:type="gramEnd"/>
      <w:r w:rsidR="00C1228A" w:rsidRPr="00CF3A8F">
        <w:t xml:space="preserve"> (зарегистрированный) по адресу: </w:t>
      </w:r>
      <w:r w:rsidR="0075404F" w:rsidRPr="00CF3A8F">
        <w:t>______________________________</w:t>
      </w:r>
    </w:p>
    <w:p w:rsidR="00C1228A" w:rsidRPr="00CF3A8F" w:rsidRDefault="00C1228A" w:rsidP="00CF3A8F">
      <w:pPr>
        <w:ind w:left="5387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(название улицы, номер дома (квартиры))</w:t>
      </w:r>
    </w:p>
    <w:p w:rsidR="00C1228A" w:rsidRPr="00CF3A8F" w:rsidRDefault="00C1228A" w:rsidP="00CF3A8F">
      <w:pPr>
        <w:ind w:firstLine="0"/>
      </w:pPr>
      <w:r w:rsidRPr="00CF3A8F">
        <w:t>Сведения о правоустанавливающих документах:</w:t>
      </w:r>
    </w:p>
    <w:p w:rsidR="00C1228A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(заполняется правообладателями земельных участков, объектов капитального строительства, жилых и нежилых помещений)</w:t>
      </w:r>
    </w:p>
    <w:p w:rsidR="00C1228A" w:rsidRPr="00CF3A8F" w:rsidRDefault="00C1228A" w:rsidP="00CF3A8F">
      <w:pPr>
        <w:ind w:firstLine="0"/>
      </w:pPr>
      <w:r w:rsidRPr="00CF3A8F">
        <w:t>По вопросам, вынесенным на</w:t>
      </w:r>
      <w:r w:rsidR="006D0156" w:rsidRPr="00CF3A8F">
        <w:t xml:space="preserve"> общественные обсуждения или</w:t>
      </w:r>
      <w:r w:rsidRPr="00CF3A8F">
        <w:t xml:space="preserve"> публичные слушания, вношу следующие замечания и предложения: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Приложение: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«___» ___________ 20___ г. </w:t>
      </w:r>
      <w:r w:rsidR="0075404F" w:rsidRPr="00CF3A8F">
        <w:tab/>
      </w:r>
      <w:r w:rsidR="0075404F" w:rsidRPr="00CF3A8F">
        <w:tab/>
      </w:r>
      <w:r w:rsidR="0075404F" w:rsidRPr="00CF3A8F">
        <w:tab/>
      </w:r>
      <w:r w:rsidR="0075404F" w:rsidRPr="00CF3A8F">
        <w:tab/>
      </w:r>
      <w:r w:rsidR="0075404F" w:rsidRPr="00CF3A8F">
        <w:tab/>
      </w:r>
      <w:r w:rsidR="0075404F" w:rsidRPr="00CF3A8F">
        <w:tab/>
        <w:t>___________________</w:t>
      </w:r>
    </w:p>
    <w:p w:rsidR="00C1228A" w:rsidRPr="00CF3A8F" w:rsidRDefault="00C1228A" w:rsidP="00CF3A8F">
      <w:pPr>
        <w:ind w:left="6804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(подпись)</w:t>
      </w:r>
    </w:p>
    <w:p w:rsidR="0075404F" w:rsidRPr="00CF3A8F" w:rsidRDefault="0075404F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4</w:t>
      </w:r>
    </w:p>
    <w:p w:rsidR="0075404F" w:rsidRPr="00CF3A8F" w:rsidRDefault="0075404F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37A43">
        <w:t>Шекаловского</w:t>
      </w:r>
      <w:r w:rsidRPr="00CF3A8F">
        <w:t xml:space="preserve"> сельского поселения</w:t>
      </w:r>
    </w:p>
    <w:p w:rsidR="0075404F" w:rsidRPr="00CF3A8F" w:rsidRDefault="0075404F" w:rsidP="00CF3A8F">
      <w:pPr>
        <w:ind w:left="4111" w:firstLine="0"/>
      </w:pPr>
    </w:p>
    <w:p w:rsidR="00C1228A" w:rsidRPr="00CF3A8F" w:rsidRDefault="00C1228A" w:rsidP="00CF3A8F">
      <w:pPr>
        <w:ind w:left="4111" w:firstLine="0"/>
      </w:pPr>
      <w:r w:rsidRPr="00CF3A8F">
        <w:t>Приложение к протоколу</w:t>
      </w:r>
      <w:r w:rsidR="0075404F" w:rsidRPr="00CF3A8F">
        <w:t xml:space="preserve"> </w:t>
      </w:r>
      <w:r w:rsidR="0053394E" w:rsidRPr="00CF3A8F">
        <w:t>общественных обсуждений или публичных слушаний</w:t>
      </w:r>
      <w:r w:rsidRPr="00CF3A8F">
        <w:t xml:space="preserve"> </w:t>
      </w:r>
      <w:proofErr w:type="gramStart"/>
      <w:r w:rsidRPr="00CF3A8F">
        <w:t>от</w:t>
      </w:r>
      <w:proofErr w:type="gramEnd"/>
      <w:r w:rsidRPr="00CF3A8F">
        <w:t xml:space="preserve"> ______</w:t>
      </w:r>
      <w:r w:rsidR="0075404F" w:rsidRPr="00CF3A8F">
        <w:t>__________________</w:t>
      </w:r>
      <w:r w:rsidR="00F679FE" w:rsidRPr="00CF3A8F">
        <w:t>__</w:t>
      </w:r>
      <w:r w:rsidR="0075404F" w:rsidRPr="00CF3A8F">
        <w:t>___________</w:t>
      </w:r>
      <w:r w:rsidRPr="00CF3A8F">
        <w:t>____</w:t>
      </w:r>
    </w:p>
    <w:p w:rsidR="00C1228A" w:rsidRPr="00CF3A8F" w:rsidRDefault="00C1228A" w:rsidP="00CF3A8F">
      <w:pPr>
        <w:ind w:left="5387" w:firstLine="0"/>
        <w:rPr>
          <w:sz w:val="16"/>
          <w:szCs w:val="16"/>
        </w:rPr>
      </w:pPr>
      <w:r w:rsidRPr="00CF3A8F">
        <w:rPr>
          <w:sz w:val="16"/>
          <w:szCs w:val="16"/>
        </w:rPr>
        <w:t>(дата оформления протокола)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Перечень 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  <w:r w:rsidRPr="00CF3A8F">
        <w:t>по проекту</w:t>
      </w:r>
      <w:r w:rsidR="0075404F" w:rsidRPr="00CF3A8F">
        <w:t xml:space="preserve"> 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информация о проекте, подлежащем рассмотрению на </w:t>
      </w:r>
      <w:r w:rsidR="00577686" w:rsidRPr="00CF3A8F">
        <w:rPr>
          <w:sz w:val="16"/>
          <w:szCs w:val="16"/>
        </w:rPr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326"/>
        <w:gridCol w:w="1625"/>
        <w:gridCol w:w="2072"/>
        <w:gridCol w:w="1475"/>
        <w:gridCol w:w="1528"/>
      </w:tblGrid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 xml:space="preserve">№ </w:t>
            </w:r>
            <w:proofErr w:type="gramStart"/>
            <w:r w:rsidRPr="00CF3A8F">
              <w:rPr>
                <w:sz w:val="22"/>
              </w:rPr>
              <w:t>п</w:t>
            </w:r>
            <w:proofErr w:type="gramEnd"/>
            <w:r w:rsidRPr="00CF3A8F">
              <w:rPr>
                <w:sz w:val="22"/>
              </w:rPr>
              <w:t>/п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3394E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Ф.И.О.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(при наличии),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наименование юридического лица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Дата рождения – для физ. лиц,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ОГРН – для юр.</w:t>
            </w:r>
            <w:r w:rsidR="0075404F" w:rsidRPr="00CF3A8F">
              <w:rPr>
                <w:sz w:val="22"/>
              </w:rPr>
              <w:t xml:space="preserve"> </w:t>
            </w:r>
            <w:r w:rsidRPr="00CF3A8F">
              <w:rPr>
                <w:sz w:val="22"/>
              </w:rPr>
              <w:t>лиц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2"/>
              </w:rPr>
              <w:t>Адрес места жительства (регистрации)</w:t>
            </w:r>
            <w:r w:rsidR="0075404F" w:rsidRPr="00CF3A8F">
              <w:rPr>
                <w:sz w:val="22"/>
              </w:rPr>
              <w:t xml:space="preserve"> </w:t>
            </w:r>
            <w:r w:rsidRPr="00CF3A8F">
              <w:rPr>
                <w:sz w:val="22"/>
              </w:rPr>
              <w:t xml:space="preserve">– </w:t>
            </w:r>
            <w:r w:rsidRPr="00CF3A8F">
              <w:rPr>
                <w:sz w:val="20"/>
              </w:rPr>
              <w:t>для физ. лиц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Место нахождения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и адрес -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0"/>
              </w:rPr>
              <w:t>для юр. лиц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Подпись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и дата ее внесения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0"/>
              </w:rPr>
              <w:t>(заполняется участниками собрания)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Примечания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18"/>
              </w:rPr>
              <w:t xml:space="preserve">(вносится информация о желающих выступить на собрании участников </w:t>
            </w:r>
            <w:r w:rsidR="0053394E" w:rsidRPr="00CF3A8F">
              <w:rPr>
                <w:sz w:val="18"/>
              </w:rPr>
              <w:t>общественных обсуждений или публичных слушаний</w:t>
            </w:r>
            <w:r w:rsidRPr="00CF3A8F">
              <w:rPr>
                <w:sz w:val="18"/>
              </w:rPr>
              <w:t>)</w:t>
            </w: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5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6</w:t>
            </w: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  <w:szCs w:val="22"/>
              </w:rPr>
            </w:pPr>
            <w:r w:rsidRPr="00CF3A8F">
              <w:rPr>
                <w:sz w:val="22"/>
                <w:szCs w:val="22"/>
              </w:rPr>
              <w:t>Единый список участников, принявших участие в рассмотрении проекта, вынесенного на</w:t>
            </w:r>
            <w:r w:rsidR="006D0156" w:rsidRPr="00CF3A8F">
              <w:rPr>
                <w:sz w:val="22"/>
                <w:szCs w:val="22"/>
              </w:rPr>
              <w:t xml:space="preserve"> общественные обсуждения или</w:t>
            </w:r>
            <w:r w:rsidRPr="00CF3A8F">
              <w:rPr>
                <w:sz w:val="22"/>
                <w:szCs w:val="22"/>
              </w:rPr>
              <w:t xml:space="preserve"> публичные слушания, в том числе о лицах, от которых поступили предложения и замечания в ходе проведения собрания участников </w:t>
            </w:r>
            <w:r w:rsidR="0053394E" w:rsidRPr="00CF3A8F">
              <w:rPr>
                <w:sz w:val="22"/>
                <w:szCs w:val="22"/>
              </w:rPr>
              <w:t>общественных обсуждений или публичных слушаний</w:t>
            </w:r>
            <w:r w:rsidRPr="00CF3A8F">
              <w:rPr>
                <w:sz w:val="22"/>
                <w:szCs w:val="22"/>
              </w:rPr>
              <w:t xml:space="preserve">; в письменной форме в адрес организатора </w:t>
            </w:r>
            <w:r w:rsidR="0053394E" w:rsidRPr="00CF3A8F">
              <w:rPr>
                <w:sz w:val="22"/>
                <w:szCs w:val="22"/>
              </w:rPr>
              <w:t>общественных обсуждений или публичных слушаний</w:t>
            </w:r>
            <w:r w:rsidRPr="00CF3A8F">
              <w:rPr>
                <w:sz w:val="22"/>
                <w:szCs w:val="22"/>
              </w:rPr>
              <w:t xml:space="preserve">, а также посредством записи в Книге учета посетителей экспозиции проекта, подлежащего рассмотрению на </w:t>
            </w:r>
            <w:r w:rsidR="00577686" w:rsidRPr="00CF3A8F">
              <w:rPr>
                <w:sz w:val="22"/>
                <w:szCs w:val="22"/>
              </w:rPr>
              <w:t>общественных обсуждениях или публичных слушаниях</w:t>
            </w: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</w:tbl>
    <w:p w:rsidR="00C1228A" w:rsidRPr="00CF3A8F" w:rsidRDefault="00C1228A" w:rsidP="00CF3A8F">
      <w:pPr>
        <w:ind w:firstLine="0"/>
      </w:pPr>
    </w:p>
    <w:p w:rsidR="00F679FE" w:rsidRPr="00CF3A8F" w:rsidRDefault="0053394E" w:rsidP="00CF3A8F">
      <w:pPr>
        <w:ind w:firstLine="0"/>
      </w:pPr>
      <w:r w:rsidRPr="00CF3A8F">
        <w:t>Председатель общественных обсуждений или публичных слушаний</w:t>
      </w:r>
    </w:p>
    <w:p w:rsidR="0053394E" w:rsidRPr="00CF3A8F" w:rsidRDefault="0053394E" w:rsidP="00CF3A8F">
      <w:pPr>
        <w:ind w:firstLine="0"/>
      </w:pPr>
      <w:r w:rsidRPr="00CF3A8F">
        <w:t>_____________                 ___________________</w:t>
      </w:r>
    </w:p>
    <w:p w:rsidR="0053394E" w:rsidRPr="00CF3A8F" w:rsidRDefault="0053394E" w:rsidP="00CF3A8F">
      <w:pPr>
        <w:ind w:left="284" w:firstLine="0"/>
      </w:pPr>
      <w:proofErr w:type="gramStart"/>
      <w:r w:rsidRPr="00CF3A8F">
        <w:rPr>
          <w:sz w:val="16"/>
          <w:szCs w:val="16"/>
        </w:rPr>
        <w:t>(подпись)                                              (инициалы, фамилия</w:t>
      </w:r>
      <w:proofErr w:type="gramEnd"/>
    </w:p>
    <w:p w:rsidR="00554AEA" w:rsidRPr="00CF3A8F" w:rsidRDefault="00554AEA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5</w:t>
      </w:r>
    </w:p>
    <w:p w:rsidR="00554AEA" w:rsidRPr="00CF3A8F" w:rsidRDefault="00554AEA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37A43">
        <w:t>Шекаловского</w:t>
      </w:r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Протокол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</w:pPr>
      <w:r w:rsidRPr="00CF3A8F">
        <w:t>«____»____________20__ г.</w:t>
      </w:r>
    </w:p>
    <w:p w:rsidR="00C1228A" w:rsidRPr="00CF3A8F" w:rsidRDefault="00C1228A" w:rsidP="00CF3A8F">
      <w:pPr>
        <w:ind w:left="426" w:firstLine="0"/>
        <w:rPr>
          <w:sz w:val="16"/>
          <w:szCs w:val="16"/>
        </w:rPr>
      </w:pPr>
      <w:r w:rsidRPr="00CF3A8F">
        <w:rPr>
          <w:sz w:val="16"/>
          <w:szCs w:val="16"/>
        </w:rPr>
        <w:t>(дата оформления протокола)</w:t>
      </w:r>
    </w:p>
    <w:p w:rsidR="0053394E" w:rsidRPr="00CF3A8F" w:rsidRDefault="0053394E" w:rsidP="00CF3A8F">
      <w:pPr>
        <w:ind w:firstLine="0"/>
      </w:pPr>
    </w:p>
    <w:p w:rsidR="00C1228A" w:rsidRPr="00CF3A8F" w:rsidRDefault="00554AEA" w:rsidP="00CF3A8F">
      <w:pPr>
        <w:ind w:firstLine="0"/>
      </w:pPr>
      <w:r w:rsidRPr="00CF3A8F">
        <w:t>________________________________________________________________________</w:t>
      </w:r>
    </w:p>
    <w:p w:rsidR="00554AE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наименование органа, уполномоченного на проведение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Pr="00CF3A8F">
        <w:rPr>
          <w:sz w:val="16"/>
          <w:szCs w:val="16"/>
        </w:rPr>
        <w:t xml:space="preserve"> настоящего Положения</w:t>
      </w:r>
    </w:p>
    <w:p w:rsidR="00C1228A" w:rsidRPr="00CF3A8F" w:rsidRDefault="00C1228A" w:rsidP="00CF3A8F">
      <w:pPr>
        <w:ind w:firstLine="0"/>
      </w:pPr>
      <w:r w:rsidRPr="00CF3A8F">
        <w:t xml:space="preserve">проведены </w:t>
      </w:r>
      <w:r w:rsidR="006D0156" w:rsidRPr="00CF3A8F">
        <w:t xml:space="preserve">общественные обсуждения или </w:t>
      </w:r>
      <w:r w:rsidRPr="00CF3A8F">
        <w:t xml:space="preserve">публичные слушания в соответствии с постановлением </w:t>
      </w:r>
      <w:r w:rsidR="00B90FCA" w:rsidRPr="00CF3A8F">
        <w:t xml:space="preserve">главы </w:t>
      </w:r>
      <w:r w:rsidR="00B37A43">
        <w:t>Шекаловского</w:t>
      </w:r>
      <w:r w:rsidR="00B90FCA" w:rsidRPr="00CF3A8F">
        <w:t xml:space="preserve"> сельского поселения (решением Совета народных депутатов </w:t>
      </w:r>
      <w:r w:rsidR="00B37A43">
        <w:t>Шекаловского</w:t>
      </w:r>
      <w:r w:rsidR="00B90FCA" w:rsidRPr="00CF3A8F">
        <w:t xml:space="preserve"> сельского поселения) </w:t>
      </w:r>
      <w:proofErr w:type="gramStart"/>
      <w:r w:rsidRPr="00CF3A8F">
        <w:t>от</w:t>
      </w:r>
      <w:proofErr w:type="gramEnd"/>
      <w:r w:rsidRPr="00CF3A8F">
        <w:t xml:space="preserve"> _</w:t>
      </w:r>
      <w:r w:rsidR="00B90FCA" w:rsidRPr="00CF3A8F">
        <w:t>______</w:t>
      </w:r>
      <w:r w:rsidRPr="00CF3A8F">
        <w:t xml:space="preserve">_ № ___ </w:t>
      </w:r>
      <w:proofErr w:type="gramStart"/>
      <w:r w:rsidRPr="00CF3A8F">
        <w:t>о</w:t>
      </w:r>
      <w:proofErr w:type="gramEnd"/>
      <w:r w:rsidRPr="00CF3A8F">
        <w:t xml:space="preserve"> назначении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</w:t>
      </w:r>
      <w:r w:rsidR="00B90FCA" w:rsidRPr="00CF3A8F">
        <w:t xml:space="preserve"> _________________________________________</w:t>
      </w:r>
      <w:r w:rsidR="006D0156" w:rsidRPr="00CF3A8F">
        <w:t>___________________</w:t>
      </w:r>
      <w:r w:rsidR="00B90FCA" w:rsidRPr="00CF3A8F">
        <w:t>____________</w:t>
      </w:r>
    </w:p>
    <w:p w:rsidR="00C1228A" w:rsidRPr="00CF3A8F" w:rsidRDefault="00C1228A" w:rsidP="00CF3A8F">
      <w:pPr>
        <w:ind w:left="2410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информация о проекте, рассмотренном на </w:t>
      </w:r>
      <w:r w:rsidR="00577686" w:rsidRPr="00CF3A8F">
        <w:rPr>
          <w:sz w:val="16"/>
          <w:szCs w:val="16"/>
        </w:rPr>
        <w:t>общественных обсуждениях или публичных слушаниях</w:t>
      </w:r>
    </w:p>
    <w:p w:rsidR="00C1228A" w:rsidRPr="00CF3A8F" w:rsidRDefault="00B90FCA" w:rsidP="00CF3A8F">
      <w:pPr>
        <w:ind w:firstLine="0"/>
      </w:pPr>
      <w:r w:rsidRPr="00CF3A8F">
        <w:t xml:space="preserve">Организатор </w:t>
      </w:r>
      <w:r w:rsidR="0053394E" w:rsidRPr="00CF3A8F">
        <w:t>общественных обсуждений или публичных слушаний</w:t>
      </w:r>
      <w:r w:rsidR="00C1228A" w:rsidRPr="00CF3A8F">
        <w:t xml:space="preserve"> -</w:t>
      </w:r>
      <w:r w:rsidRPr="00CF3A8F">
        <w:t xml:space="preserve"> ______________________________________</w:t>
      </w:r>
      <w:r w:rsidR="006D0156" w:rsidRPr="00CF3A8F">
        <w:t>_______________________________</w:t>
      </w:r>
      <w:r w:rsidRPr="00CF3A8F">
        <w:t>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указывается организатор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Pr="00CF3A8F">
        <w:rPr>
          <w:sz w:val="16"/>
          <w:szCs w:val="16"/>
        </w:rPr>
        <w:t xml:space="preserve"> настоящего Положения</w:t>
      </w:r>
    </w:p>
    <w:p w:rsidR="00C1228A" w:rsidRPr="00CF3A8F" w:rsidRDefault="00C1228A" w:rsidP="00CF3A8F">
      <w:pPr>
        <w:ind w:firstLine="0"/>
      </w:pPr>
      <w:r w:rsidRPr="00CF3A8F">
        <w:t>Регистрация участников собрания окончена за 30 мин. до его начала.</w:t>
      </w:r>
    </w:p>
    <w:p w:rsidR="00C1228A" w:rsidRPr="00CF3A8F" w:rsidRDefault="00C1228A" w:rsidP="00CF3A8F">
      <w:pPr>
        <w:ind w:firstLine="0"/>
      </w:pPr>
      <w:r w:rsidRPr="00CF3A8F">
        <w:t xml:space="preserve">Собрание (я)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проведен</w:t>
      </w:r>
      <w:proofErr w:type="gramStart"/>
      <w:r w:rsidRPr="00CF3A8F">
        <w:t>о(</w:t>
      </w:r>
      <w:proofErr w:type="gramEnd"/>
      <w:r w:rsidRPr="00CF3A8F">
        <w:t>ы):</w:t>
      </w:r>
    </w:p>
    <w:p w:rsidR="00B90FCA" w:rsidRPr="00CF3A8F" w:rsidRDefault="00C1228A" w:rsidP="00CF3A8F">
      <w:pPr>
        <w:ind w:firstLine="0"/>
      </w:pPr>
      <w:r w:rsidRPr="00CF3A8F">
        <w:t>«___» ___20__ с __ часов до ___часов в здании__</w:t>
      </w:r>
      <w:r w:rsidR="00B90FCA" w:rsidRPr="00CF3A8F">
        <w:t>______________</w:t>
      </w:r>
      <w:r w:rsidRPr="00CF3A8F">
        <w:t>__, расположенном по адресу:</w:t>
      </w:r>
      <w:r w:rsidR="00B90FCA" w:rsidRPr="00CF3A8F">
        <w:t xml:space="preserve"> _________________________________________________</w:t>
      </w:r>
    </w:p>
    <w:p w:rsidR="00B90FCA" w:rsidRPr="00CF3A8F" w:rsidRDefault="00B90FCA" w:rsidP="00CF3A8F">
      <w:pPr>
        <w:ind w:firstLine="0"/>
      </w:pPr>
    </w:p>
    <w:p w:rsidR="00B90FCA" w:rsidRPr="00CF3A8F" w:rsidRDefault="00B90FCA" w:rsidP="00CF3A8F">
      <w:pPr>
        <w:ind w:firstLine="0"/>
      </w:pPr>
      <w:r w:rsidRPr="00CF3A8F">
        <w:t>________________ по адресу: ______________________________________________</w:t>
      </w:r>
    </w:p>
    <w:p w:rsidR="00B90FCA" w:rsidRPr="00CF3A8F" w:rsidRDefault="00B90FCA" w:rsidP="00CF3A8F">
      <w:pPr>
        <w:ind w:left="567" w:firstLine="0"/>
        <w:rPr>
          <w:vertAlign w:val="superscript"/>
        </w:rPr>
      </w:pPr>
      <w:r w:rsidRPr="00CF3A8F">
        <w:rPr>
          <w:vertAlign w:val="superscript"/>
        </w:rPr>
        <w:t>(дата, время)</w:t>
      </w:r>
    </w:p>
    <w:p w:rsidR="00B90FCA" w:rsidRPr="00CF3A8F" w:rsidRDefault="00B90FCA" w:rsidP="00CF3A8F">
      <w:pPr>
        <w:ind w:firstLine="0"/>
      </w:pPr>
      <w:r w:rsidRPr="00CF3A8F">
        <w:rPr>
          <w:vertAlign w:val="superscript"/>
        </w:rPr>
        <w:t xml:space="preserve"> </w:t>
      </w:r>
      <w:r w:rsidRPr="00CF3A8F">
        <w:t>________________ по адресу: ______________________________________________</w:t>
      </w:r>
    </w:p>
    <w:p w:rsidR="00B90FCA" w:rsidRPr="00CF3A8F" w:rsidRDefault="00B90FCA" w:rsidP="00CF3A8F">
      <w:pPr>
        <w:ind w:left="567" w:firstLine="0"/>
        <w:rPr>
          <w:vertAlign w:val="superscript"/>
        </w:rPr>
      </w:pPr>
      <w:r w:rsidRPr="00CF3A8F">
        <w:rPr>
          <w:vertAlign w:val="superscript"/>
        </w:rPr>
        <w:t>(дата, время)</w:t>
      </w:r>
    </w:p>
    <w:p w:rsidR="00B90FCA" w:rsidRPr="00CF3A8F" w:rsidRDefault="00B90FC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(прописывается в случае проведения нескольких собраний участников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>)</w:t>
      </w:r>
    </w:p>
    <w:p w:rsidR="00B90FCA" w:rsidRPr="00CF3A8F" w:rsidRDefault="00B90FC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Информация о территории, в пределах которой проводились </w:t>
      </w:r>
      <w:r w:rsidR="006D0156" w:rsidRPr="00CF3A8F">
        <w:t xml:space="preserve">общественные обсуждения или </w:t>
      </w:r>
      <w:r w:rsidRPr="00CF3A8F">
        <w:t>публичные слушания</w:t>
      </w:r>
      <w:r w:rsidR="006D0156" w:rsidRPr="00CF3A8F">
        <w:t xml:space="preserve"> _______________________________________</w:t>
      </w:r>
      <w:r w:rsidR="00B90FCA" w:rsidRPr="00CF3A8F">
        <w:t xml:space="preserve"> ________________________________________________________________________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(вся территория м</w:t>
      </w:r>
      <w:r w:rsidR="00B90FCA" w:rsidRPr="00CF3A8F">
        <w:rPr>
          <w:sz w:val="16"/>
          <w:szCs w:val="16"/>
        </w:rPr>
        <w:t>униципального образования, либо</w:t>
      </w:r>
      <w:r w:rsidRPr="00CF3A8F">
        <w:rPr>
          <w:sz w:val="16"/>
          <w:szCs w:val="16"/>
        </w:rPr>
        <w:t xml:space="preserve"> часть территории, либо отдельная территориальная зона)</w:t>
      </w:r>
    </w:p>
    <w:p w:rsidR="00C1228A" w:rsidRPr="00CF3A8F" w:rsidRDefault="00C1228A" w:rsidP="00CF3A8F">
      <w:pPr>
        <w:ind w:firstLine="0"/>
      </w:pPr>
      <w:r w:rsidRPr="00CF3A8F">
        <w:t xml:space="preserve">Проект и информационные материалы к нему были размещены на официальном сайте по адресу: </w:t>
      </w:r>
      <w:r w:rsidR="00B90FCA" w:rsidRPr="00CF3A8F">
        <w:t>_________________________________________________________</w:t>
      </w:r>
    </w:p>
    <w:p w:rsidR="00C1228A" w:rsidRPr="00CF3A8F" w:rsidRDefault="00C1228A" w:rsidP="00CF3A8F">
      <w:pPr>
        <w:ind w:firstLine="0"/>
      </w:pPr>
      <w:r w:rsidRPr="00CF3A8F">
        <w:t>Экспозици</w:t>
      </w:r>
      <w:proofErr w:type="gramStart"/>
      <w:r w:rsidRPr="00CF3A8F">
        <w:t>я(</w:t>
      </w:r>
      <w:proofErr w:type="spellStart"/>
      <w:proofErr w:type="gramEnd"/>
      <w:r w:rsidRPr="00CF3A8F">
        <w:t>ции</w:t>
      </w:r>
      <w:proofErr w:type="spellEnd"/>
      <w:r w:rsidRPr="00CF3A8F">
        <w:t>) проекта проходила(проходили):</w:t>
      </w:r>
    </w:p>
    <w:p w:rsidR="00C1228A" w:rsidRPr="00CF3A8F" w:rsidRDefault="00C1228A" w:rsidP="00CF3A8F">
      <w:pPr>
        <w:ind w:firstLine="0"/>
      </w:pPr>
      <w:r w:rsidRPr="00CF3A8F">
        <w:t>в здании _____</w:t>
      </w:r>
      <w:r w:rsidR="00B90FCA" w:rsidRPr="00CF3A8F">
        <w:t>____</w:t>
      </w:r>
      <w:r w:rsidRPr="00CF3A8F">
        <w:t>___по адресу _______</w:t>
      </w:r>
      <w:r w:rsidR="00B90FCA" w:rsidRPr="00CF3A8F">
        <w:t>______</w:t>
      </w:r>
      <w:r w:rsidRPr="00CF3A8F">
        <w:t xml:space="preserve">___ </w:t>
      </w:r>
      <w:proofErr w:type="gramStart"/>
      <w:r w:rsidRPr="00CF3A8F">
        <w:t>с</w:t>
      </w:r>
      <w:proofErr w:type="gramEnd"/>
      <w:r w:rsidRPr="00CF3A8F">
        <w:t xml:space="preserve"> ___________ по </w:t>
      </w:r>
      <w:r w:rsidR="00B90FCA" w:rsidRPr="00CF3A8F">
        <w:t>___________</w:t>
      </w:r>
      <w:r w:rsidRPr="00CF3A8F">
        <w:t>;</w:t>
      </w:r>
    </w:p>
    <w:p w:rsidR="00C1228A" w:rsidRPr="00CF3A8F" w:rsidRDefault="00C1228A" w:rsidP="00CF3A8F">
      <w:pPr>
        <w:ind w:left="5529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дата открытия экспозиции  дата закрытия экспозиции</w:t>
      </w:r>
    </w:p>
    <w:p w:rsidR="00B90FCA" w:rsidRPr="00CF3A8F" w:rsidRDefault="00B90FCA" w:rsidP="00CF3A8F">
      <w:pPr>
        <w:ind w:firstLine="0"/>
      </w:pPr>
      <w:r w:rsidRPr="00CF3A8F">
        <w:t xml:space="preserve">в здании _____________ по адресу _____________ </w:t>
      </w:r>
      <w:proofErr w:type="gramStart"/>
      <w:r w:rsidRPr="00CF3A8F">
        <w:t>с</w:t>
      </w:r>
      <w:proofErr w:type="gramEnd"/>
      <w:r w:rsidRPr="00CF3A8F">
        <w:t xml:space="preserve"> ____________ по ___________;</w:t>
      </w:r>
    </w:p>
    <w:p w:rsidR="00B90FCA" w:rsidRPr="00CF3A8F" w:rsidRDefault="00B90FCA" w:rsidP="00CF3A8F">
      <w:pPr>
        <w:ind w:firstLine="0"/>
      </w:pPr>
      <w:r w:rsidRPr="00CF3A8F">
        <w:t xml:space="preserve">в здании _____________ по адресу _____________ </w:t>
      </w:r>
      <w:proofErr w:type="gramStart"/>
      <w:r w:rsidRPr="00CF3A8F">
        <w:t>с</w:t>
      </w:r>
      <w:proofErr w:type="gramEnd"/>
      <w:r w:rsidRPr="00CF3A8F">
        <w:t xml:space="preserve"> ____________ по ___________;</w:t>
      </w:r>
    </w:p>
    <w:p w:rsidR="00B90FCA" w:rsidRPr="00CF3A8F" w:rsidRDefault="00B90FC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(прописывается если организовано несколько экспозиций рассматриваемого проекта)</w:t>
      </w:r>
    </w:p>
    <w:p w:rsidR="00C1228A" w:rsidRPr="00CF3A8F" w:rsidRDefault="00C1228A" w:rsidP="00CF3A8F">
      <w:pPr>
        <w:ind w:firstLine="0"/>
      </w:pPr>
      <w:r w:rsidRPr="00CF3A8F">
        <w:t xml:space="preserve">В часы работы экспозиции проводились консультации по теме </w:t>
      </w:r>
      <w:r w:rsidR="0053394E" w:rsidRPr="00CF3A8F">
        <w:t>общественных обсуждений или публичных слушаний</w:t>
      </w:r>
      <w:r w:rsidRPr="00CF3A8F">
        <w:t>, распространялись информационные материалы по проекту.</w:t>
      </w:r>
    </w:p>
    <w:p w:rsidR="00C1228A" w:rsidRPr="00CF3A8F" w:rsidRDefault="00C1228A" w:rsidP="00CF3A8F">
      <w:pPr>
        <w:ind w:firstLine="0"/>
      </w:pPr>
      <w:r w:rsidRPr="00CF3A8F">
        <w:lastRenderedPageBreak/>
        <w:t xml:space="preserve">Оповещение о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</w:t>
      </w:r>
      <w:r w:rsidR="00B90FCA" w:rsidRPr="00CF3A8F">
        <w:t>обнародовано на информационных стендах</w:t>
      </w:r>
      <w:r w:rsidRPr="00CF3A8F">
        <w:t xml:space="preserve"> «___»____</w:t>
      </w:r>
      <w:r w:rsidR="00B90FCA" w:rsidRPr="00CF3A8F">
        <w:t>____</w:t>
      </w:r>
      <w:r w:rsidRPr="00CF3A8F">
        <w:t>_ 20___ г. и размещено на</w:t>
      </w:r>
      <w:r w:rsidR="00A02825" w:rsidRPr="00CF3A8F">
        <w:t xml:space="preserve"> </w:t>
      </w:r>
      <w:r w:rsidRPr="00CF3A8F">
        <w:t xml:space="preserve">официальном сайте </w:t>
      </w:r>
      <w:r w:rsidR="00A02825" w:rsidRPr="00CF3A8F">
        <w:t>администрации</w:t>
      </w:r>
      <w:r w:rsidRPr="00CF3A8F">
        <w:t xml:space="preserve"> </w:t>
      </w:r>
      <w:r w:rsidR="00B37A43">
        <w:t>Шекаловского</w:t>
      </w:r>
      <w:r w:rsidR="00A02825" w:rsidRPr="00CF3A8F">
        <w:t xml:space="preserve"> сельского поселения</w:t>
      </w:r>
      <w:r w:rsidRPr="00CF3A8F">
        <w:t xml:space="preserve"> </w:t>
      </w:r>
      <w:r w:rsidR="00AC6BDD" w:rsidRPr="004F74AE">
        <w:rPr>
          <w:lang w:val="en-US"/>
        </w:rPr>
        <w:t>http</w:t>
      </w:r>
      <w:r w:rsidR="00AC6BDD" w:rsidRPr="004F74AE">
        <w:t>://</w:t>
      </w:r>
      <w:proofErr w:type="spellStart"/>
      <w:r w:rsidR="004F74AE" w:rsidRPr="004F74AE">
        <w:rPr>
          <w:lang w:val="en-US"/>
        </w:rPr>
        <w:t>shekalovka</w:t>
      </w:r>
      <w:proofErr w:type="spellEnd"/>
      <w:r w:rsidR="00AC6BDD" w:rsidRPr="004F74AE">
        <w:t>.</w:t>
      </w:r>
      <w:proofErr w:type="spellStart"/>
      <w:r w:rsidR="00AC6BDD" w:rsidRPr="004F74AE">
        <w:rPr>
          <w:lang w:val="en-US"/>
        </w:rPr>
        <w:t>rossoshmr</w:t>
      </w:r>
      <w:proofErr w:type="spellEnd"/>
      <w:r w:rsidR="00AC6BDD" w:rsidRPr="004F74AE">
        <w:t>.</w:t>
      </w:r>
      <w:proofErr w:type="spellStart"/>
      <w:r w:rsidR="00AC6BDD" w:rsidRPr="004F74AE">
        <w:rPr>
          <w:lang w:val="en-US"/>
        </w:rPr>
        <w:t>ru</w:t>
      </w:r>
      <w:proofErr w:type="spellEnd"/>
      <w:r w:rsidR="00AC6BDD" w:rsidRPr="004F74AE">
        <w:t xml:space="preserve">/ </w:t>
      </w:r>
      <w:r w:rsidR="00A02825" w:rsidRPr="004F74AE">
        <w:t xml:space="preserve"> </w:t>
      </w:r>
      <w:r w:rsidRPr="004F74AE">
        <w:t>«___»___________20____ г.</w:t>
      </w:r>
    </w:p>
    <w:p w:rsidR="00C1228A" w:rsidRPr="00CF3A8F" w:rsidRDefault="00C1228A" w:rsidP="00CF3A8F">
      <w:pPr>
        <w:ind w:firstLine="0"/>
      </w:pPr>
      <w:r w:rsidRPr="00CF3A8F">
        <w:t xml:space="preserve">Предложения и замечания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принимались </w:t>
      </w:r>
      <w:proofErr w:type="gramStart"/>
      <w:r w:rsidRPr="00CF3A8F">
        <w:t>с</w:t>
      </w:r>
      <w:proofErr w:type="gramEnd"/>
      <w:r w:rsidRPr="00CF3A8F">
        <w:t xml:space="preserve"> _________ до ____________.</w:t>
      </w:r>
    </w:p>
    <w:p w:rsidR="00C1228A" w:rsidRPr="00CF3A8F" w:rsidRDefault="00C1228A" w:rsidP="00CF3A8F">
      <w:pPr>
        <w:ind w:firstLine="0"/>
      </w:pPr>
      <w:r w:rsidRPr="00CF3A8F">
        <w:t>Предложения и замечания, касающиеся проекта, подавались:</w:t>
      </w:r>
    </w:p>
    <w:p w:rsidR="00C1228A" w:rsidRPr="00CF3A8F" w:rsidRDefault="00C1228A" w:rsidP="00CF3A8F">
      <w:pPr>
        <w:ind w:firstLine="0"/>
      </w:pPr>
      <w:r w:rsidRPr="00CF3A8F">
        <w:t xml:space="preserve">- в устной и письменной форме в ходе проведения собрания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0"/>
      </w:pPr>
      <w:proofErr w:type="gramStart"/>
      <w:r w:rsidRPr="00CF3A8F">
        <w:t>-</w:t>
      </w:r>
      <w:r w:rsidR="00A02825" w:rsidRPr="00CF3A8F">
        <w:t xml:space="preserve"> </w:t>
      </w:r>
      <w:r w:rsidRPr="00CF3A8F">
        <w:t xml:space="preserve">в письменной форме - в адрес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с ____ по _____ в будние дни с ____ часов по ____ часов в здании ___</w:t>
      </w:r>
      <w:r w:rsidR="00A02825" w:rsidRPr="00CF3A8F">
        <w:t>______ по адресу: __________;</w:t>
      </w:r>
      <w:proofErr w:type="gramEnd"/>
    </w:p>
    <w:p w:rsidR="00C1228A" w:rsidRPr="00CF3A8F" w:rsidRDefault="00C1228A" w:rsidP="00CF3A8F">
      <w:pPr>
        <w:ind w:firstLine="0"/>
      </w:pPr>
      <w:r w:rsidRPr="00CF3A8F">
        <w:t xml:space="preserve">- посредством записи в Книге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pPr>
        <w:ind w:firstLine="0"/>
      </w:pPr>
      <w:r w:rsidRPr="00CF3A8F">
        <w:t xml:space="preserve">В период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было подано _________</w:t>
      </w:r>
      <w:r w:rsidR="006D0156" w:rsidRPr="00CF3A8F">
        <w:t xml:space="preserve"> </w:t>
      </w:r>
      <w:r w:rsidRPr="00CF3A8F">
        <w:t xml:space="preserve">замечаний и предложений от 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714"/>
        <w:gridCol w:w="3233"/>
      </w:tblGrid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№</w:t>
            </w:r>
            <w:r w:rsidR="00A02825" w:rsidRPr="00CF3A8F">
              <w:rPr>
                <w:sz w:val="22"/>
                <w:lang w:val="en-US"/>
              </w:rPr>
              <w:t xml:space="preserve"> </w:t>
            </w:r>
            <w:proofErr w:type="gramStart"/>
            <w:r w:rsidRPr="00CF3A8F">
              <w:rPr>
                <w:sz w:val="22"/>
              </w:rPr>
              <w:t>п</w:t>
            </w:r>
            <w:proofErr w:type="gramEnd"/>
            <w:r w:rsidRPr="00CF3A8F">
              <w:rPr>
                <w:sz w:val="22"/>
              </w:rPr>
              <w:t>/п</w:t>
            </w:r>
          </w:p>
        </w:tc>
        <w:tc>
          <w:tcPr>
            <w:tcW w:w="57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 xml:space="preserve">Содержание предложения (замечания) участников </w:t>
            </w:r>
            <w:r w:rsidR="0053394E" w:rsidRPr="00CF3A8F">
              <w:rPr>
                <w:sz w:val="22"/>
              </w:rPr>
              <w:t>общественных обсуждений или публичных 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Примечание</w:t>
            </w: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  <w:szCs w:val="22"/>
              </w:rPr>
            </w:pPr>
            <w:r w:rsidRPr="00CF3A8F">
              <w:rPr>
                <w:sz w:val="22"/>
                <w:szCs w:val="22"/>
              </w:rPr>
              <w:t xml:space="preserve">Предложения и замечания и граждан, являющихся участниками </w:t>
            </w:r>
            <w:r w:rsidR="0053394E" w:rsidRPr="00CF3A8F">
              <w:rPr>
                <w:sz w:val="22"/>
                <w:szCs w:val="22"/>
              </w:rPr>
              <w:t>общественных обсуждений или публичных слушаний</w:t>
            </w:r>
            <w:r w:rsidRPr="00CF3A8F">
              <w:rPr>
                <w:sz w:val="22"/>
                <w:szCs w:val="22"/>
              </w:rPr>
              <w:t xml:space="preserve"> и постоянно проживающих на территории, в пределах которой проводятся</w:t>
            </w:r>
            <w:r w:rsidR="006D0156" w:rsidRPr="00CF3A8F">
              <w:rPr>
                <w:sz w:val="22"/>
                <w:szCs w:val="22"/>
              </w:rPr>
              <w:t xml:space="preserve"> общественные обсуждения или</w:t>
            </w:r>
            <w:r w:rsidRPr="00CF3A8F">
              <w:rPr>
                <w:sz w:val="22"/>
                <w:szCs w:val="22"/>
              </w:rPr>
              <w:t xml:space="preserve"> публичные слушания </w:t>
            </w: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 xml:space="preserve">Предложения и замечания иных участников </w:t>
            </w:r>
            <w:r w:rsidR="0053394E" w:rsidRPr="00CF3A8F">
              <w:rPr>
                <w:sz w:val="22"/>
              </w:rPr>
              <w:t>общественных обсуждений или публичных слушаний</w:t>
            </w: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</w:tbl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Приложение к протоколу: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Перечень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на ___</w:t>
      </w:r>
      <w:r w:rsidR="0053394E" w:rsidRPr="00CF3A8F">
        <w:t xml:space="preserve"> </w:t>
      </w:r>
      <w:proofErr w:type="gramStart"/>
      <w:r w:rsidRPr="00CF3A8F">
        <w:t>л</w:t>
      </w:r>
      <w:proofErr w:type="gramEnd"/>
      <w:r w:rsidRPr="00CF3A8F">
        <w:t>.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</w:p>
    <w:p w:rsidR="00F679FE" w:rsidRPr="00CF3A8F" w:rsidRDefault="0053394E" w:rsidP="00CF3A8F">
      <w:pPr>
        <w:ind w:firstLine="0"/>
      </w:pPr>
      <w:r w:rsidRPr="00CF3A8F">
        <w:t>Председатель общественных обсуждений или публичных слушаний</w:t>
      </w:r>
    </w:p>
    <w:p w:rsidR="0053394E" w:rsidRPr="00CF3A8F" w:rsidRDefault="0053394E" w:rsidP="00CF3A8F">
      <w:pPr>
        <w:ind w:firstLine="0"/>
      </w:pPr>
      <w:r w:rsidRPr="00CF3A8F">
        <w:t>_____________                 ___________________</w:t>
      </w:r>
    </w:p>
    <w:p w:rsidR="0053394E" w:rsidRPr="00CF3A8F" w:rsidRDefault="0053394E" w:rsidP="00CF3A8F">
      <w:pPr>
        <w:ind w:left="426" w:firstLine="0"/>
      </w:pPr>
      <w:proofErr w:type="gramStart"/>
      <w:r w:rsidRPr="00CF3A8F">
        <w:rPr>
          <w:sz w:val="16"/>
          <w:szCs w:val="16"/>
        </w:rPr>
        <w:t>(подпись)                                              (инициалы, фамилия</w:t>
      </w:r>
      <w:proofErr w:type="gramEnd"/>
    </w:p>
    <w:p w:rsidR="00A02825" w:rsidRPr="00CF3A8F" w:rsidRDefault="00A02825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6</w:t>
      </w:r>
    </w:p>
    <w:p w:rsidR="00A02825" w:rsidRPr="00CF3A8F" w:rsidRDefault="00A02825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r w:rsidR="00B37A43">
        <w:t>Шекаловского</w:t>
      </w:r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Заключение о результатах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</w:pPr>
      <w:r w:rsidRPr="00CF3A8F">
        <w:t>«____»</w:t>
      </w:r>
      <w:r w:rsidR="00A02825" w:rsidRPr="00CF3A8F">
        <w:t>___________</w:t>
      </w:r>
      <w:r w:rsidR="00993D3A" w:rsidRPr="00CF3A8F">
        <w:t>20___ г.</w:t>
      </w:r>
    </w:p>
    <w:p w:rsidR="00C1228A" w:rsidRPr="00CF3A8F" w:rsidRDefault="00C1228A" w:rsidP="00CF3A8F">
      <w:pPr>
        <w:ind w:left="426" w:firstLine="0"/>
        <w:rPr>
          <w:vertAlign w:val="superscript"/>
        </w:rPr>
      </w:pPr>
      <w:r w:rsidRPr="00CF3A8F">
        <w:rPr>
          <w:vertAlign w:val="superscript"/>
        </w:rPr>
        <w:t>(дата оформления заключения)</w:t>
      </w:r>
    </w:p>
    <w:p w:rsidR="00A02825" w:rsidRPr="00CF3A8F" w:rsidRDefault="00A02825" w:rsidP="00CF3A8F">
      <w:pPr>
        <w:ind w:firstLine="0"/>
      </w:pPr>
    </w:p>
    <w:p w:rsidR="00A02825" w:rsidRPr="00CF3A8F" w:rsidRDefault="006D0156" w:rsidP="00CF3A8F">
      <w:pPr>
        <w:ind w:firstLine="0"/>
      </w:pPr>
      <w:r w:rsidRPr="00CF3A8F">
        <w:t>Общественные обсуждения или п</w:t>
      </w:r>
      <w:r w:rsidR="00C1228A" w:rsidRPr="00CF3A8F">
        <w:t xml:space="preserve">убличные слушания по </w:t>
      </w:r>
      <w:r w:rsidR="00A02825" w:rsidRPr="00CF3A8F">
        <w:t>проекту</w:t>
      </w:r>
      <w:r w:rsidRPr="00CF3A8F">
        <w:t xml:space="preserve"> ________________</w:t>
      </w:r>
    </w:p>
    <w:p w:rsidR="00A02825" w:rsidRPr="00CF3A8F" w:rsidRDefault="00A02825" w:rsidP="00CF3A8F">
      <w:pPr>
        <w:ind w:left="1985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информация о проекте, рассмотренном на </w:t>
      </w:r>
      <w:r w:rsidR="00577686" w:rsidRPr="00CF3A8F">
        <w:rPr>
          <w:sz w:val="16"/>
          <w:szCs w:val="16"/>
        </w:rPr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</w:pPr>
      <w:r w:rsidRPr="00CF3A8F">
        <w:t xml:space="preserve">проводились с </w:t>
      </w:r>
      <w:r w:rsidR="00A02825" w:rsidRPr="00CF3A8F">
        <w:t>_______________</w:t>
      </w:r>
      <w:r w:rsidRPr="00CF3A8F">
        <w:t xml:space="preserve"> до </w:t>
      </w:r>
      <w:r w:rsidR="00A02825" w:rsidRPr="00CF3A8F">
        <w:t>________________</w:t>
      </w:r>
      <w:r w:rsidRPr="00CF3A8F">
        <w:t>.</w:t>
      </w:r>
    </w:p>
    <w:p w:rsidR="00C1228A" w:rsidRPr="00CF3A8F" w:rsidRDefault="00C1228A" w:rsidP="00CF3A8F">
      <w:pPr>
        <w:ind w:firstLine="0"/>
      </w:pPr>
      <w:r w:rsidRPr="00CF3A8F">
        <w:t>Количество учас</w:t>
      </w:r>
      <w:r w:rsidR="00A02825" w:rsidRPr="00CF3A8F">
        <w:t xml:space="preserve">тников </w:t>
      </w:r>
      <w:r w:rsidR="0053394E" w:rsidRPr="00CF3A8F">
        <w:t>общественных обсуждений или публичных слушаний</w:t>
      </w:r>
      <w:r w:rsidR="00A02825" w:rsidRPr="00CF3A8F">
        <w:t xml:space="preserve"> ____ человек.</w:t>
      </w:r>
    </w:p>
    <w:p w:rsidR="00C1228A" w:rsidRPr="00CF3A8F" w:rsidRDefault="00C1228A" w:rsidP="00CF3A8F">
      <w:pPr>
        <w:ind w:firstLine="0"/>
      </w:pPr>
      <w:r w:rsidRPr="00CF3A8F">
        <w:t xml:space="preserve">По результатам </w:t>
      </w:r>
      <w:r w:rsidR="0053394E" w:rsidRPr="00CF3A8F">
        <w:t>общественных обсуждений или публичных слушаний</w:t>
      </w:r>
      <w:r w:rsidRPr="00CF3A8F">
        <w:t xml:space="preserve"> составлен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от _______</w:t>
      </w:r>
      <w:r w:rsidR="00A02825" w:rsidRPr="00CF3A8F">
        <w:t>___</w:t>
      </w:r>
      <w:r w:rsidRPr="00CF3A8F">
        <w:t>_</w:t>
      </w:r>
      <w:r w:rsidR="00A02825" w:rsidRPr="00CF3A8F">
        <w:t xml:space="preserve"> года</w:t>
      </w:r>
      <w:r w:rsidRPr="00CF3A8F">
        <w:t xml:space="preserve">, на основании которого подготовлено заключение о </w:t>
      </w:r>
      <w:r w:rsidR="00A02825" w:rsidRPr="00CF3A8F">
        <w:t xml:space="preserve">результатах </w:t>
      </w:r>
      <w:r w:rsidR="0053394E" w:rsidRPr="00CF3A8F">
        <w:t>общественных обсуждений или публичных слушаний</w:t>
      </w:r>
      <w:r w:rsidR="00A02825" w:rsidRPr="00CF3A8F">
        <w:t>.</w:t>
      </w:r>
    </w:p>
    <w:p w:rsidR="00C1228A" w:rsidRPr="00CF3A8F" w:rsidRDefault="00C1228A" w:rsidP="00CF3A8F">
      <w:pPr>
        <w:ind w:firstLine="0"/>
      </w:pPr>
      <w:r w:rsidRPr="00CF3A8F">
        <w:t xml:space="preserve">В период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было подано ________</w:t>
      </w:r>
      <w:r w:rsidR="00F679FE" w:rsidRPr="00CF3A8F">
        <w:t xml:space="preserve"> </w:t>
      </w:r>
      <w:r w:rsidRPr="00CF3A8F">
        <w:t>замечаний и</w:t>
      </w:r>
      <w:r w:rsidR="00A02825" w:rsidRPr="00CF3A8F">
        <w:t xml:space="preserve"> </w:t>
      </w:r>
      <w:r w:rsidRPr="00CF3A8F">
        <w:t xml:space="preserve">предложений от участников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>Единый список внесенных предложений и замечаний</w:t>
      </w:r>
    </w:p>
    <w:p w:rsidR="00C1228A" w:rsidRPr="00CF3A8F" w:rsidRDefault="00C1228A" w:rsidP="00CF3A8F">
      <w:pPr>
        <w:ind w:firstLine="0"/>
        <w:jc w:val="center"/>
      </w:pPr>
      <w:r w:rsidRPr="00CF3A8F">
        <w:t xml:space="preserve">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3477"/>
        <w:gridCol w:w="3229"/>
        <w:gridCol w:w="2246"/>
      </w:tblGrid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№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F3A8F">
              <w:rPr>
                <w:sz w:val="20"/>
                <w:szCs w:val="20"/>
              </w:rPr>
              <w:t>п</w:t>
            </w:r>
            <w:proofErr w:type="gramEnd"/>
            <w:r w:rsidRPr="00CF3A8F">
              <w:rPr>
                <w:sz w:val="20"/>
                <w:szCs w:val="20"/>
              </w:rPr>
              <w:t>/п</w:t>
            </w:r>
          </w:p>
        </w:tc>
        <w:tc>
          <w:tcPr>
            <w:tcW w:w="35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Содержание предложения (замечания) участника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</w:p>
        </w:tc>
        <w:tc>
          <w:tcPr>
            <w:tcW w:w="32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Аргументированные рекомендации организатора о целесообразности или нецелесообразности учета внесенных участниками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  <w:r w:rsidRPr="00CF3A8F">
              <w:rPr>
                <w:sz w:val="20"/>
                <w:szCs w:val="20"/>
              </w:rPr>
              <w:t xml:space="preserve"> предложений и замечаний</w:t>
            </w:r>
          </w:p>
        </w:tc>
        <w:tc>
          <w:tcPr>
            <w:tcW w:w="22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Примечание</w:t>
            </w: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1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Предложения и замечания и граждан, являющихся участниками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  <w:r w:rsidRPr="00CF3A8F">
              <w:rPr>
                <w:sz w:val="20"/>
                <w:szCs w:val="20"/>
              </w:rPr>
              <w:t xml:space="preserve"> и постоянно проживающих на территории, в пределах которой проводятся </w:t>
            </w:r>
            <w:r w:rsidR="006D0156" w:rsidRPr="00CF3A8F">
              <w:rPr>
                <w:sz w:val="20"/>
                <w:szCs w:val="20"/>
              </w:rPr>
              <w:t xml:space="preserve">общественные обсуждения или </w:t>
            </w:r>
            <w:r w:rsidRPr="00CF3A8F">
              <w:rPr>
                <w:sz w:val="20"/>
                <w:szCs w:val="20"/>
              </w:rPr>
              <w:t xml:space="preserve">публичные слушания </w:t>
            </w: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1.1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1.2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2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Предложения и замечания иных участников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2.1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2.2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A02825" w:rsidRPr="00CF3A8F" w:rsidRDefault="00A02825" w:rsidP="00CF3A8F">
      <w:pPr>
        <w:ind w:firstLine="0"/>
        <w:rPr>
          <w:lang w:val="en-US"/>
        </w:rPr>
      </w:pPr>
    </w:p>
    <w:p w:rsidR="00C1228A" w:rsidRPr="00CF3A8F" w:rsidRDefault="00C1228A" w:rsidP="00CF3A8F">
      <w:pPr>
        <w:ind w:firstLine="0"/>
      </w:pPr>
      <w:r w:rsidRPr="00CF3A8F">
        <w:t xml:space="preserve">Выводы по результатам </w:t>
      </w:r>
      <w:r w:rsidR="0053394E" w:rsidRPr="00CF3A8F">
        <w:t>общественных обсуждений или публичных слушаний</w:t>
      </w:r>
      <w:r w:rsidRPr="00CF3A8F">
        <w:t>:</w:t>
      </w:r>
      <w:r w:rsidR="00A02825" w:rsidRPr="00CF3A8F">
        <w:t xml:space="preserve"> ________________________________</w:t>
      </w:r>
      <w:r w:rsidR="00F679FE" w:rsidRPr="00CF3A8F">
        <w:t>________________________________________</w:t>
      </w:r>
    </w:p>
    <w:p w:rsidR="00A02825" w:rsidRPr="00CF3A8F" w:rsidRDefault="00A02825" w:rsidP="00CF3A8F">
      <w:pPr>
        <w:ind w:firstLine="0"/>
      </w:pPr>
      <w:r w:rsidRPr="00CF3A8F">
        <w:t>________________________________________________________________________</w:t>
      </w:r>
    </w:p>
    <w:p w:rsidR="00A02825" w:rsidRPr="00CF3A8F" w:rsidRDefault="00A02825" w:rsidP="00CF3A8F">
      <w:pPr>
        <w:ind w:firstLine="0"/>
      </w:pPr>
    </w:p>
    <w:p w:rsidR="00F679FE" w:rsidRPr="00CF3A8F" w:rsidRDefault="00A02825" w:rsidP="00CF3A8F">
      <w:pPr>
        <w:ind w:firstLine="0"/>
      </w:pPr>
      <w:r w:rsidRPr="00CF3A8F">
        <w:t xml:space="preserve">Председатель </w:t>
      </w:r>
      <w:r w:rsidR="0053394E" w:rsidRPr="00CF3A8F">
        <w:t>общественных обсуждений или публичных слушаний</w:t>
      </w:r>
    </w:p>
    <w:p w:rsidR="00A02825" w:rsidRPr="00CF3A8F" w:rsidRDefault="00A02825" w:rsidP="00CF3A8F">
      <w:pPr>
        <w:ind w:firstLine="0"/>
      </w:pPr>
      <w:r w:rsidRPr="00CF3A8F">
        <w:t>_____________                 ___________________</w:t>
      </w:r>
    </w:p>
    <w:p w:rsidR="00C1228A" w:rsidRPr="00CF3A8F" w:rsidRDefault="00A02825" w:rsidP="00CF3A8F">
      <w:pPr>
        <w:ind w:left="426" w:firstLine="0"/>
      </w:pPr>
      <w:proofErr w:type="gramStart"/>
      <w:r w:rsidRPr="00CF3A8F">
        <w:rPr>
          <w:sz w:val="16"/>
          <w:szCs w:val="16"/>
        </w:rPr>
        <w:t>(подпись)                                              (инициалы, фамилия</w:t>
      </w:r>
      <w:proofErr w:type="gramEnd"/>
    </w:p>
    <w:sectPr w:rsidR="00C1228A" w:rsidRPr="00CF3A8F" w:rsidSect="0014171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2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3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4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5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6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7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9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10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042EA"/>
    <w:rsid w:val="00043D76"/>
    <w:rsid w:val="00046ED2"/>
    <w:rsid w:val="000524FF"/>
    <w:rsid w:val="000833D6"/>
    <w:rsid w:val="0008421E"/>
    <w:rsid w:val="000D44AD"/>
    <w:rsid w:val="000E210A"/>
    <w:rsid w:val="000E77F1"/>
    <w:rsid w:val="0014171C"/>
    <w:rsid w:val="00147915"/>
    <w:rsid w:val="0016378D"/>
    <w:rsid w:val="001645C6"/>
    <w:rsid w:val="001858AC"/>
    <w:rsid w:val="001F18A4"/>
    <w:rsid w:val="00220517"/>
    <w:rsid w:val="00233ED7"/>
    <w:rsid w:val="00256304"/>
    <w:rsid w:val="0029603A"/>
    <w:rsid w:val="002B45E3"/>
    <w:rsid w:val="002C3062"/>
    <w:rsid w:val="002C5BC0"/>
    <w:rsid w:val="002D4432"/>
    <w:rsid w:val="0030609F"/>
    <w:rsid w:val="00314477"/>
    <w:rsid w:val="003853B3"/>
    <w:rsid w:val="003C53EF"/>
    <w:rsid w:val="003E6DB0"/>
    <w:rsid w:val="00404412"/>
    <w:rsid w:val="00410151"/>
    <w:rsid w:val="004225A4"/>
    <w:rsid w:val="00445E27"/>
    <w:rsid w:val="0047656B"/>
    <w:rsid w:val="00481E49"/>
    <w:rsid w:val="0048583A"/>
    <w:rsid w:val="004A019C"/>
    <w:rsid w:val="004F74AE"/>
    <w:rsid w:val="00506062"/>
    <w:rsid w:val="005078F5"/>
    <w:rsid w:val="0053394E"/>
    <w:rsid w:val="005363AD"/>
    <w:rsid w:val="0055419F"/>
    <w:rsid w:val="00554AEA"/>
    <w:rsid w:val="005600E7"/>
    <w:rsid w:val="0057479B"/>
    <w:rsid w:val="00577686"/>
    <w:rsid w:val="005E0852"/>
    <w:rsid w:val="006216AC"/>
    <w:rsid w:val="006310DC"/>
    <w:rsid w:val="00632542"/>
    <w:rsid w:val="00660269"/>
    <w:rsid w:val="00692807"/>
    <w:rsid w:val="006D0156"/>
    <w:rsid w:val="006D5457"/>
    <w:rsid w:val="006E0C35"/>
    <w:rsid w:val="006F0CF2"/>
    <w:rsid w:val="007042EA"/>
    <w:rsid w:val="00711069"/>
    <w:rsid w:val="00745738"/>
    <w:rsid w:val="0075404F"/>
    <w:rsid w:val="00772250"/>
    <w:rsid w:val="0079440B"/>
    <w:rsid w:val="007A3CF7"/>
    <w:rsid w:val="007F5820"/>
    <w:rsid w:val="007F626E"/>
    <w:rsid w:val="008356CA"/>
    <w:rsid w:val="00843B69"/>
    <w:rsid w:val="00852C4B"/>
    <w:rsid w:val="0088211B"/>
    <w:rsid w:val="008965A0"/>
    <w:rsid w:val="008D2FCA"/>
    <w:rsid w:val="0093545B"/>
    <w:rsid w:val="00987E4E"/>
    <w:rsid w:val="00993D3A"/>
    <w:rsid w:val="009D3B40"/>
    <w:rsid w:val="009D3F26"/>
    <w:rsid w:val="009E4585"/>
    <w:rsid w:val="009F371E"/>
    <w:rsid w:val="00A02825"/>
    <w:rsid w:val="00A1628B"/>
    <w:rsid w:val="00A51FEE"/>
    <w:rsid w:val="00A924D7"/>
    <w:rsid w:val="00AB232A"/>
    <w:rsid w:val="00AB5979"/>
    <w:rsid w:val="00AC2B6F"/>
    <w:rsid w:val="00AC3B5D"/>
    <w:rsid w:val="00AC6BDD"/>
    <w:rsid w:val="00B03817"/>
    <w:rsid w:val="00B34C77"/>
    <w:rsid w:val="00B37A43"/>
    <w:rsid w:val="00B8100D"/>
    <w:rsid w:val="00B90FCA"/>
    <w:rsid w:val="00BC792D"/>
    <w:rsid w:val="00BF11E6"/>
    <w:rsid w:val="00BF69A3"/>
    <w:rsid w:val="00C00B6F"/>
    <w:rsid w:val="00C1228A"/>
    <w:rsid w:val="00CA2B53"/>
    <w:rsid w:val="00CA4DA2"/>
    <w:rsid w:val="00CA6E49"/>
    <w:rsid w:val="00CB454E"/>
    <w:rsid w:val="00CD2D11"/>
    <w:rsid w:val="00CF3A8F"/>
    <w:rsid w:val="00CF7A75"/>
    <w:rsid w:val="00D1490B"/>
    <w:rsid w:val="00D33ECF"/>
    <w:rsid w:val="00D40B88"/>
    <w:rsid w:val="00D61788"/>
    <w:rsid w:val="00DE151E"/>
    <w:rsid w:val="00DF1A28"/>
    <w:rsid w:val="00E250E3"/>
    <w:rsid w:val="00E47C07"/>
    <w:rsid w:val="00E71E21"/>
    <w:rsid w:val="00E76398"/>
    <w:rsid w:val="00E81315"/>
    <w:rsid w:val="00E90F36"/>
    <w:rsid w:val="00EC0D85"/>
    <w:rsid w:val="00EC3432"/>
    <w:rsid w:val="00EC3FE1"/>
    <w:rsid w:val="00EE5C99"/>
    <w:rsid w:val="00F20BEB"/>
    <w:rsid w:val="00F47686"/>
    <w:rsid w:val="00F679FE"/>
    <w:rsid w:val="00F81EC3"/>
    <w:rsid w:val="00FB34A9"/>
    <w:rsid w:val="00FE4060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3" w:locked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A6E49"/>
    <w:pPr>
      <w:ind w:firstLine="567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6E49"/>
    <w:pPr>
      <w:ind w:left="720"/>
    </w:pPr>
  </w:style>
  <w:style w:type="paragraph" w:styleId="a3">
    <w:name w:val="Body Text Indent"/>
    <w:basedOn w:val="a"/>
    <w:link w:val="a4"/>
    <w:rsid w:val="003853B3"/>
    <w:pPr>
      <w:spacing w:after="120"/>
      <w:ind w:left="283" w:firstLine="0"/>
      <w:jc w:val="left"/>
    </w:pPr>
  </w:style>
  <w:style w:type="character" w:customStyle="1" w:styleId="a4">
    <w:name w:val="Основной текст с отступом Знак"/>
    <w:link w:val="a3"/>
    <w:locked/>
    <w:rsid w:val="003853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3853B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rsid w:val="0057479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57479B"/>
    <w:rPr>
      <w:rFonts w:ascii="Times New Roman" w:hAnsi="Times New Roman" w:cs="Times New Roman"/>
      <w:sz w:val="16"/>
      <w:szCs w:val="16"/>
    </w:rPr>
  </w:style>
  <w:style w:type="character" w:customStyle="1" w:styleId="blk">
    <w:name w:val="blk"/>
    <w:rsid w:val="0093545B"/>
  </w:style>
  <w:style w:type="character" w:styleId="a5">
    <w:name w:val="Hyperlink"/>
    <w:uiPriority w:val="99"/>
    <w:unhideWhenUsed/>
    <w:rsid w:val="009354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228A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7">
    <w:name w:val="Balloon Text"/>
    <w:basedOn w:val="a"/>
    <w:link w:val="a8"/>
    <w:uiPriority w:val="99"/>
    <w:unhideWhenUsed/>
    <w:rsid w:val="00C1228A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C1228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C1228A"/>
    <w:rPr>
      <w:rFonts w:cs="Times New Roman"/>
      <w:sz w:val="22"/>
      <w:szCs w:val="22"/>
    </w:rPr>
  </w:style>
  <w:style w:type="table" w:styleId="a9">
    <w:name w:val="Table Grid"/>
    <w:basedOn w:val="a1"/>
    <w:uiPriority w:val="59"/>
    <w:locked/>
    <w:rsid w:val="00C1228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1228A"/>
    <w:pPr>
      <w:spacing w:before="100" w:beforeAutospacing="1" w:after="119"/>
      <w:ind w:firstLine="0"/>
      <w:jc w:val="left"/>
    </w:pPr>
    <w:rPr>
      <w:rFonts w:ascii="Times New Roman" w:hAnsi="Times New Roman" w:cs="Times New Roman"/>
      <w:color w:val="000000"/>
    </w:rPr>
  </w:style>
  <w:style w:type="paragraph" w:styleId="aa">
    <w:name w:val="header"/>
    <w:basedOn w:val="a"/>
    <w:link w:val="ab"/>
    <w:uiPriority w:val="99"/>
    <w:unhideWhenUsed/>
    <w:rsid w:val="00C1228A"/>
    <w:pPr>
      <w:tabs>
        <w:tab w:val="center" w:pos="4677"/>
        <w:tab w:val="right" w:pos="9355"/>
      </w:tabs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b">
    <w:name w:val="Верхний колонтитул Знак"/>
    <w:link w:val="aa"/>
    <w:uiPriority w:val="99"/>
    <w:rsid w:val="00C1228A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1228A"/>
    <w:pPr>
      <w:tabs>
        <w:tab w:val="center" w:pos="4677"/>
        <w:tab w:val="right" w:pos="9355"/>
      </w:tabs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d">
    <w:name w:val="Нижний колонтитул Знак"/>
    <w:link w:val="ac"/>
    <w:uiPriority w:val="99"/>
    <w:rsid w:val="00C1228A"/>
    <w:rPr>
      <w:rFonts w:cs="Times New Roman"/>
      <w:sz w:val="22"/>
      <w:szCs w:val="22"/>
    </w:rPr>
  </w:style>
  <w:style w:type="table" w:customStyle="1" w:styleId="12">
    <w:name w:val="Сетка таблицы1"/>
    <w:basedOn w:val="a1"/>
    <w:next w:val="a9"/>
    <w:uiPriority w:val="39"/>
    <w:rsid w:val="00DF1A28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4B05-B023-4B65-8A1D-846BBFD0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9074</Words>
  <Characters>51727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60680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ЗАВЬЯЛОВ Сергей Александрович</dc:creator>
  <cp:lastModifiedBy>Nadezhda</cp:lastModifiedBy>
  <cp:revision>3</cp:revision>
  <cp:lastPrinted>2023-06-07T11:30:00Z</cp:lastPrinted>
  <dcterms:created xsi:type="dcterms:W3CDTF">2023-06-07T11:09:00Z</dcterms:created>
  <dcterms:modified xsi:type="dcterms:W3CDTF">2023-06-07T11:31:00Z</dcterms:modified>
</cp:coreProperties>
</file>