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C8" w:rsidRPr="00EB0910" w:rsidRDefault="00EC29C8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EC29C8" w:rsidRPr="00EB0910" w:rsidRDefault="0065230B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="00EC29C8"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EC29C8"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br/>
        <w:t>РОССОШАНСКОГО МУНИЦИПАЛЬНОГО РАЙОНА</w:t>
      </w:r>
      <w:r w:rsidR="00EC29C8"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ВОРОНЕЖСКОЙ ОБЛАСТИ </w:t>
      </w:r>
    </w:p>
    <w:p w:rsidR="00EC29C8" w:rsidRPr="00EB0910" w:rsidRDefault="00EC29C8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EC29C8" w:rsidRPr="00EB0910" w:rsidRDefault="00AC5544" w:rsidP="00EC29C8">
      <w:pPr>
        <w:tabs>
          <w:tab w:val="left" w:pos="5459"/>
        </w:tabs>
        <w:ind w:right="0" w:firstLine="567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10</w:t>
      </w:r>
      <w:r w:rsidR="00AF5D2D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EB0910"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C29C8"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>сессии</w:t>
      </w:r>
    </w:p>
    <w:p w:rsidR="00EC29C8" w:rsidRPr="00EB0910" w:rsidRDefault="00EC29C8" w:rsidP="00EC29C8">
      <w:pPr>
        <w:tabs>
          <w:tab w:val="left" w:pos="5459"/>
        </w:tabs>
        <w:ind w:right="0" w:firstLine="567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29C8" w:rsidRPr="00EB0910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C5544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4C41A9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AC5544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4C41A9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AC554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B0910"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0910">
        <w:rPr>
          <w:rFonts w:ascii="Arial" w:eastAsia="Times New Roman" w:hAnsi="Arial" w:cs="Arial"/>
          <w:sz w:val="24"/>
          <w:szCs w:val="24"/>
          <w:lang w:eastAsia="ru-RU"/>
        </w:rPr>
        <w:t>года  №</w:t>
      </w:r>
      <w:r w:rsidR="007219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5544">
        <w:rPr>
          <w:rFonts w:ascii="Arial" w:eastAsia="Times New Roman" w:hAnsi="Arial" w:cs="Arial"/>
          <w:sz w:val="24"/>
          <w:szCs w:val="24"/>
          <w:lang w:eastAsia="ru-RU"/>
        </w:rPr>
        <w:t>211</w:t>
      </w:r>
    </w:p>
    <w:p w:rsidR="00EC29C8" w:rsidRPr="00EB0910" w:rsidRDefault="0065230B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EB0910" w:rsidRPr="00EB0910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Ш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екаловка</w:t>
      </w:r>
      <w:proofErr w:type="spellEnd"/>
    </w:p>
    <w:p w:rsidR="00EC29C8" w:rsidRPr="00EB0910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EC29C8" w:rsidRPr="00EB0910" w:rsidRDefault="00EC29C8" w:rsidP="00EC29C8">
      <w:pPr>
        <w:ind w:right="0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EB091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установлении размера должностного оклада, </w:t>
      </w:r>
      <w:r w:rsidR="00CA1644" w:rsidRPr="00EB091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надбавок к должностному окладу</w:t>
      </w:r>
      <w:r w:rsidRPr="00EB091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выборному должностному лицу местного самоуправления, замещающему муниципальную должность на постоянной основе</w:t>
      </w:r>
    </w:p>
    <w:p w:rsidR="00EC29C8" w:rsidRPr="00EB0910" w:rsidRDefault="00EC29C8" w:rsidP="00EC29C8">
      <w:pPr>
        <w:spacing w:before="100" w:beforeAutospacing="1" w:after="100" w:afterAutospacing="1"/>
        <w:ind w:right="0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решением Совета народных депутатов </w:t>
      </w:r>
      <w:r w:rsidR="0065230B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от </w:t>
      </w:r>
      <w:r w:rsidR="00AC5544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4C41A9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AC5544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BC1EAF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AC554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C41A9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974C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5544">
        <w:rPr>
          <w:rFonts w:ascii="Arial" w:eastAsia="Times New Roman" w:hAnsi="Arial" w:cs="Arial"/>
          <w:sz w:val="24"/>
          <w:szCs w:val="24"/>
          <w:lang w:eastAsia="ru-RU"/>
        </w:rPr>
        <w:t>208</w:t>
      </w:r>
      <w:r w:rsidR="00EB0910"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091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оплате труда выборного должностного лица местного самоуправления </w:t>
      </w:r>
      <w:r w:rsidR="0065230B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  <w:r w:rsidR="00EB0910"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r w:rsidR="0065230B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</w:t>
      </w:r>
    </w:p>
    <w:p w:rsidR="00EC29C8" w:rsidRPr="00EB0910" w:rsidRDefault="00EC29C8" w:rsidP="00EC29C8">
      <w:pPr>
        <w:ind w:righ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B0910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EC29C8" w:rsidRPr="00EB0910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 </w:t>
      </w:r>
      <w:proofErr w:type="spellStart"/>
      <w:r w:rsidR="0065230B">
        <w:rPr>
          <w:rFonts w:ascii="Arial" w:eastAsia="Times New Roman" w:hAnsi="Arial" w:cs="Arial"/>
          <w:sz w:val="24"/>
          <w:szCs w:val="24"/>
          <w:lang w:eastAsia="ru-RU"/>
        </w:rPr>
        <w:t>Рябоволову</w:t>
      </w:r>
      <w:proofErr w:type="spellEnd"/>
      <w:r w:rsidR="0065230B">
        <w:rPr>
          <w:rFonts w:ascii="Arial" w:eastAsia="Times New Roman" w:hAnsi="Arial" w:cs="Arial"/>
          <w:sz w:val="24"/>
          <w:szCs w:val="24"/>
          <w:lang w:eastAsia="ru-RU"/>
        </w:rPr>
        <w:t xml:space="preserve"> Владимиру Николаевичу</w:t>
      </w: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 – главе </w:t>
      </w:r>
      <w:r w:rsidR="0065230B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:rsidR="00EC29C8" w:rsidRPr="00EB0910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2F1EFE" w:rsidRPr="00EB0910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олжностной оклад в размере </w:t>
      </w:r>
      <w:r w:rsidR="00257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C5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1430</w:t>
      </w:r>
      <w:r w:rsidR="00E9074C"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0910">
        <w:rPr>
          <w:rFonts w:ascii="Arial" w:eastAsia="Times New Roman" w:hAnsi="Arial" w:cs="Arial"/>
          <w:sz w:val="24"/>
          <w:szCs w:val="24"/>
          <w:lang w:eastAsia="ru-RU"/>
        </w:rPr>
        <w:t>руб. в месяц.</w:t>
      </w:r>
    </w:p>
    <w:p w:rsidR="00EC29C8" w:rsidRPr="000E510D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510D">
        <w:rPr>
          <w:rFonts w:ascii="Arial" w:eastAsia="Times New Roman" w:hAnsi="Arial" w:cs="Arial"/>
          <w:sz w:val="24"/>
          <w:szCs w:val="24"/>
          <w:lang w:eastAsia="ru-RU"/>
        </w:rPr>
        <w:t xml:space="preserve">1.2. Ежемесячные надбавки к должностному окладу: </w:t>
      </w:r>
    </w:p>
    <w:p w:rsidR="00EC29C8" w:rsidRPr="000E510D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510D">
        <w:rPr>
          <w:rFonts w:ascii="Arial" w:eastAsia="Times New Roman" w:hAnsi="Arial" w:cs="Arial"/>
          <w:sz w:val="24"/>
          <w:szCs w:val="24"/>
          <w:lang w:eastAsia="ru-RU"/>
        </w:rPr>
        <w:t xml:space="preserve">1.2.1. Ежемесячная надбавка за выслугу лет в размере </w:t>
      </w:r>
      <w:r w:rsidR="00E56C8C" w:rsidRPr="000E510D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0E510D">
        <w:rPr>
          <w:rFonts w:ascii="Arial" w:eastAsia="Times New Roman" w:hAnsi="Arial" w:cs="Arial"/>
          <w:sz w:val="24"/>
          <w:szCs w:val="24"/>
          <w:lang w:eastAsia="ru-RU"/>
        </w:rPr>
        <w:t xml:space="preserve">% должностного оклада;      </w:t>
      </w:r>
    </w:p>
    <w:p w:rsidR="00EC29C8" w:rsidRPr="000E510D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510D">
        <w:rPr>
          <w:rFonts w:ascii="Arial" w:eastAsia="Times New Roman" w:hAnsi="Arial" w:cs="Arial"/>
          <w:sz w:val="24"/>
          <w:szCs w:val="24"/>
          <w:lang w:eastAsia="ru-RU"/>
        </w:rPr>
        <w:t xml:space="preserve">1.2.2. Ежемесячная надбавка за особые условия труда в размере </w:t>
      </w:r>
      <w:r w:rsidR="00E56C8C" w:rsidRPr="000E510D">
        <w:rPr>
          <w:rFonts w:ascii="Arial" w:eastAsia="Times New Roman" w:hAnsi="Arial" w:cs="Arial"/>
          <w:sz w:val="24"/>
          <w:szCs w:val="24"/>
          <w:lang w:eastAsia="ru-RU"/>
        </w:rPr>
        <w:t>98</w:t>
      </w:r>
      <w:r w:rsidRPr="000E510D">
        <w:rPr>
          <w:rFonts w:ascii="Arial" w:eastAsia="Times New Roman" w:hAnsi="Arial" w:cs="Arial"/>
          <w:sz w:val="24"/>
          <w:szCs w:val="24"/>
          <w:lang w:eastAsia="ru-RU"/>
        </w:rPr>
        <w:t xml:space="preserve">% должностного оклада;     </w:t>
      </w:r>
    </w:p>
    <w:p w:rsidR="00EC29C8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510D">
        <w:rPr>
          <w:rFonts w:ascii="Arial" w:eastAsia="Times New Roman" w:hAnsi="Arial" w:cs="Arial"/>
          <w:sz w:val="24"/>
          <w:szCs w:val="24"/>
          <w:lang w:eastAsia="ru-RU"/>
        </w:rPr>
        <w:t xml:space="preserve">1.2.3. Ежемесячное денежное поощрение в размере </w:t>
      </w:r>
      <w:r w:rsidR="00E9074C" w:rsidRPr="000E510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E510D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</w:t>
      </w:r>
      <w:r w:rsidR="00E56C8C" w:rsidRPr="000E510D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Pr="000E510D">
        <w:rPr>
          <w:rFonts w:ascii="Arial" w:eastAsia="Times New Roman" w:hAnsi="Arial" w:cs="Arial"/>
          <w:sz w:val="24"/>
          <w:szCs w:val="24"/>
          <w:lang w:eastAsia="ru-RU"/>
        </w:rPr>
        <w:t xml:space="preserve"> оклад</w:t>
      </w:r>
      <w:r w:rsidR="00E56C8C" w:rsidRPr="000E510D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0E510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C41A9" w:rsidRPr="00DF6D6B" w:rsidRDefault="004C41A9" w:rsidP="00DF6D6B">
      <w:pPr>
        <w:tabs>
          <w:tab w:val="left" w:pos="993"/>
        </w:tabs>
        <w:autoSpaceDE w:val="0"/>
        <w:autoSpaceDN w:val="0"/>
        <w:adjustRightInd w:val="0"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4C41A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4C41A9">
        <w:rPr>
          <w:rFonts w:ascii="Arial" w:hAnsi="Arial" w:cs="Arial"/>
          <w:sz w:val="24"/>
          <w:szCs w:val="24"/>
        </w:rPr>
        <w:t xml:space="preserve"> Решение Совета народных депутатов </w:t>
      </w:r>
      <w:r w:rsidR="0065230B">
        <w:rPr>
          <w:rFonts w:ascii="Arial" w:hAnsi="Arial" w:cs="Arial"/>
          <w:sz w:val="24"/>
          <w:szCs w:val="24"/>
        </w:rPr>
        <w:t>Шекаловского</w:t>
      </w:r>
      <w:r w:rsidR="00DF6D6B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AC5544">
        <w:rPr>
          <w:rFonts w:ascii="Arial" w:hAnsi="Arial" w:cs="Arial"/>
          <w:sz w:val="24"/>
          <w:szCs w:val="24"/>
        </w:rPr>
        <w:t>17</w:t>
      </w:r>
      <w:r w:rsidR="003F5E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C554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F5E10">
        <w:rPr>
          <w:rFonts w:ascii="Arial" w:eastAsia="Times New Roman" w:hAnsi="Arial" w:cs="Arial"/>
          <w:sz w:val="24"/>
          <w:szCs w:val="24"/>
          <w:lang w:eastAsia="ru-RU"/>
        </w:rPr>
        <w:t>0.202</w:t>
      </w:r>
      <w:r w:rsidR="0031457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F5E10"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 года  №</w:t>
      </w:r>
      <w:r w:rsidR="003F5E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1EA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726B3">
        <w:rPr>
          <w:rFonts w:ascii="Arial" w:eastAsia="Times New Roman" w:hAnsi="Arial" w:cs="Arial"/>
          <w:sz w:val="24"/>
          <w:szCs w:val="24"/>
          <w:lang w:eastAsia="ru-RU"/>
        </w:rPr>
        <w:t>74</w:t>
      </w:r>
      <w:r w:rsidRPr="004C41A9">
        <w:rPr>
          <w:rFonts w:ascii="Arial" w:hAnsi="Arial" w:cs="Arial"/>
          <w:sz w:val="24"/>
          <w:szCs w:val="24"/>
        </w:rPr>
        <w:t xml:space="preserve"> «</w:t>
      </w:r>
      <w:r w:rsidR="00D94B33">
        <w:rPr>
          <w:rFonts w:ascii="Arial" w:hAnsi="Arial" w:cs="Arial"/>
          <w:sz w:val="24"/>
          <w:szCs w:val="24"/>
        </w:rPr>
        <w:t>Об установлении размера должностного оклада, надбавок к должностному окладу выборному должностному лицу местного самоуправления, замещающему муниципальную должность на постоянной основе</w:t>
      </w:r>
      <w:bookmarkStart w:id="0" w:name="_GoBack"/>
      <w:bookmarkEnd w:id="0"/>
      <w:r w:rsidR="00DF6D6B">
        <w:rPr>
          <w:rFonts w:ascii="Arial" w:hAnsi="Arial" w:cs="Arial"/>
          <w:sz w:val="24"/>
          <w:szCs w:val="24"/>
        </w:rPr>
        <w:t>» считать утратившим силу.</w:t>
      </w:r>
    </w:p>
    <w:p w:rsidR="00EC29C8" w:rsidRPr="00EB0910" w:rsidRDefault="00DF6D6B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EC29C8"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Настоящее решение подлежит опубликованию в «Вестнике муниципальных правовых актов </w:t>
      </w:r>
      <w:r w:rsidR="0065230B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="00EC29C8"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сельского поселения Россошанского муниципального района Воронежской области».</w:t>
      </w:r>
    </w:p>
    <w:p w:rsidR="00EC29C8" w:rsidRPr="00EB0910" w:rsidRDefault="00DF6D6B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4.</w:t>
      </w:r>
      <w:r w:rsidR="00EC29C8"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="00EC29C8"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="00EC29C8"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65230B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="00EC29C8" w:rsidRPr="00EB09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сельского поселения. </w:t>
      </w:r>
    </w:p>
    <w:p w:rsidR="00EC29C8" w:rsidRPr="00EB0910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29C8" w:rsidRPr="00EB0910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29C8" w:rsidRPr="00EB0910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29C8" w:rsidRPr="00C46893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65230B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B091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    </w:t>
      </w:r>
      <w:r w:rsidR="007219A2">
        <w:rPr>
          <w:rFonts w:ascii="Arial" w:eastAsia="Times New Roman" w:hAnsi="Arial" w:cs="Arial"/>
          <w:sz w:val="24"/>
          <w:szCs w:val="24"/>
          <w:lang w:eastAsia="ru-RU"/>
        </w:rPr>
        <w:t xml:space="preserve">В.Н. </w:t>
      </w:r>
      <w:proofErr w:type="spellStart"/>
      <w:r w:rsidR="007219A2">
        <w:rPr>
          <w:rFonts w:ascii="Arial" w:eastAsia="Times New Roman" w:hAnsi="Arial" w:cs="Arial"/>
          <w:sz w:val="24"/>
          <w:szCs w:val="24"/>
          <w:lang w:eastAsia="ru-RU"/>
        </w:rPr>
        <w:t>Рябоволов</w:t>
      </w:r>
      <w:proofErr w:type="spellEnd"/>
    </w:p>
    <w:p w:rsidR="00EC29C8" w:rsidRPr="00C46893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29C8" w:rsidRPr="00C46893" w:rsidRDefault="00EC29C8" w:rsidP="00EC29C8">
      <w:pPr>
        <w:rPr>
          <w:rFonts w:ascii="Arial" w:hAnsi="Arial" w:cs="Arial"/>
          <w:sz w:val="24"/>
          <w:szCs w:val="24"/>
        </w:rPr>
      </w:pPr>
    </w:p>
    <w:p w:rsidR="005C5357" w:rsidRDefault="005C5357"/>
    <w:sectPr w:rsidR="005C5357" w:rsidSect="005E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729"/>
    <w:multiLevelType w:val="hybridMultilevel"/>
    <w:tmpl w:val="D00292D8"/>
    <w:lvl w:ilvl="0" w:tplc="F9BC4036">
      <w:start w:val="1"/>
      <w:numFmt w:val="decimal"/>
      <w:lvlText w:val="%1."/>
      <w:lvlJc w:val="left"/>
      <w:pPr>
        <w:ind w:left="205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9C8"/>
    <w:rsid w:val="000B0A88"/>
    <w:rsid w:val="000C54D3"/>
    <w:rsid w:val="000E510D"/>
    <w:rsid w:val="00144125"/>
    <w:rsid w:val="00166917"/>
    <w:rsid w:val="002570C3"/>
    <w:rsid w:val="00281179"/>
    <w:rsid w:val="0029055D"/>
    <w:rsid w:val="002F1EFE"/>
    <w:rsid w:val="00314577"/>
    <w:rsid w:val="0036295B"/>
    <w:rsid w:val="00391E60"/>
    <w:rsid w:val="003F5E10"/>
    <w:rsid w:val="004C41A9"/>
    <w:rsid w:val="004D37A3"/>
    <w:rsid w:val="004E6119"/>
    <w:rsid w:val="005C5357"/>
    <w:rsid w:val="005D115E"/>
    <w:rsid w:val="005D4AA6"/>
    <w:rsid w:val="005E0D3E"/>
    <w:rsid w:val="0065230B"/>
    <w:rsid w:val="006B58CC"/>
    <w:rsid w:val="007219A2"/>
    <w:rsid w:val="007D329B"/>
    <w:rsid w:val="00804D60"/>
    <w:rsid w:val="00834D50"/>
    <w:rsid w:val="0085391F"/>
    <w:rsid w:val="008552E1"/>
    <w:rsid w:val="008C69A2"/>
    <w:rsid w:val="0092082A"/>
    <w:rsid w:val="00974CA5"/>
    <w:rsid w:val="00AC5544"/>
    <w:rsid w:val="00AF5D2D"/>
    <w:rsid w:val="00B9489C"/>
    <w:rsid w:val="00BC1EAF"/>
    <w:rsid w:val="00C57959"/>
    <w:rsid w:val="00C726B3"/>
    <w:rsid w:val="00CA1644"/>
    <w:rsid w:val="00D60C93"/>
    <w:rsid w:val="00D83FF5"/>
    <w:rsid w:val="00D94B33"/>
    <w:rsid w:val="00DF6D6B"/>
    <w:rsid w:val="00E165BD"/>
    <w:rsid w:val="00E56C8C"/>
    <w:rsid w:val="00E9074C"/>
    <w:rsid w:val="00EB0910"/>
    <w:rsid w:val="00EC29C8"/>
    <w:rsid w:val="00F04B20"/>
    <w:rsid w:val="00F24213"/>
    <w:rsid w:val="00F31908"/>
    <w:rsid w:val="00FD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C8"/>
    <w:pPr>
      <w:spacing w:after="0" w:line="240" w:lineRule="auto"/>
      <w:ind w:right="113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11</cp:revision>
  <cp:lastPrinted>2023-11-22T09:31:00Z</cp:lastPrinted>
  <dcterms:created xsi:type="dcterms:W3CDTF">2022-04-25T13:42:00Z</dcterms:created>
  <dcterms:modified xsi:type="dcterms:W3CDTF">2024-08-05T07:13:00Z</dcterms:modified>
</cp:coreProperties>
</file>