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A9747D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ШЕКАЛОВСКОГО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867F1C">
        <w:rPr>
          <w:rFonts w:ascii="Arial" w:hAnsi="Arial" w:cs="Arial"/>
        </w:rPr>
        <w:t>01</w:t>
      </w:r>
      <w:r w:rsidR="00143DF5">
        <w:rPr>
          <w:rFonts w:ascii="Arial" w:hAnsi="Arial" w:cs="Arial"/>
        </w:rPr>
        <w:t>.04</w:t>
      </w:r>
      <w:r w:rsidRPr="00A258FC">
        <w:rPr>
          <w:rFonts w:ascii="Arial" w:hAnsi="Arial" w:cs="Arial"/>
        </w:rPr>
        <w:t>.202</w:t>
      </w:r>
      <w:r w:rsidR="00F3547E">
        <w:rPr>
          <w:rFonts w:ascii="Arial" w:hAnsi="Arial" w:cs="Arial"/>
        </w:rPr>
        <w:t>4</w:t>
      </w:r>
      <w:r w:rsidRPr="00A258FC">
        <w:rPr>
          <w:rFonts w:ascii="Arial" w:hAnsi="Arial" w:cs="Arial"/>
        </w:rPr>
        <w:t xml:space="preserve"> г.   № </w:t>
      </w:r>
      <w:r w:rsidR="00AC66E2">
        <w:rPr>
          <w:rFonts w:ascii="Arial" w:hAnsi="Arial" w:cs="Arial"/>
        </w:rPr>
        <w:t>32</w:t>
      </w:r>
    </w:p>
    <w:p w:rsidR="001816C0" w:rsidRDefault="00AC66E2" w:rsidP="00C52ADB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52ADB" w:rsidRPr="00A258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Шекаловка</w:t>
      </w:r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r w:rsidR="00A9747D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867F1C">
        <w:rPr>
          <w:rFonts w:ascii="Arial" w:hAnsi="Arial" w:cs="Arial"/>
        </w:rPr>
        <w:t>4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657D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 пожарной безопасности», </w:t>
      </w:r>
      <w:r w:rsidRPr="00FA6674">
        <w:rPr>
          <w:rFonts w:ascii="Arial" w:hAnsi="Arial" w:cs="Arial"/>
          <w:color w:val="000000"/>
        </w:rPr>
        <w:t xml:space="preserve">постановлением правительства Воронежской области от </w:t>
      </w:r>
      <w:r w:rsidR="00867F1C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.0</w:t>
      </w:r>
      <w:r w:rsidR="00867F1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.202</w:t>
      </w:r>
      <w:r w:rsidR="00867F1C">
        <w:rPr>
          <w:rFonts w:ascii="Arial" w:hAnsi="Arial" w:cs="Arial"/>
          <w:color w:val="000000"/>
        </w:rPr>
        <w:t>4</w:t>
      </w:r>
      <w:r w:rsidRPr="00FA6674">
        <w:rPr>
          <w:rFonts w:ascii="Arial" w:hAnsi="Arial" w:cs="Arial"/>
          <w:color w:val="000000"/>
        </w:rPr>
        <w:t xml:space="preserve"> года №</w:t>
      </w:r>
      <w:r w:rsidR="00657DD3">
        <w:rPr>
          <w:rFonts w:ascii="Arial" w:hAnsi="Arial" w:cs="Arial"/>
          <w:color w:val="000000"/>
        </w:rPr>
        <w:t>2</w:t>
      </w:r>
      <w:r w:rsidR="00867F1C">
        <w:rPr>
          <w:rFonts w:ascii="Arial" w:hAnsi="Arial" w:cs="Arial"/>
          <w:color w:val="000000"/>
        </w:rPr>
        <w:t>00</w:t>
      </w:r>
      <w:r w:rsidRPr="00FA6674">
        <w:rPr>
          <w:rFonts w:ascii="Arial" w:hAnsi="Arial" w:cs="Arial"/>
          <w:color w:val="000000"/>
        </w:rPr>
        <w:t xml:space="preserve"> «Об </w:t>
      </w:r>
      <w:r w:rsidRPr="000752FD">
        <w:rPr>
          <w:rFonts w:ascii="Arial" w:hAnsi="Arial" w:cs="Arial"/>
          <w:color w:val="000000"/>
        </w:rPr>
        <w:t xml:space="preserve">установлении особого противопожарного режима на территории Воронежской области»,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r w:rsidR="00A9747D">
        <w:rPr>
          <w:rFonts w:ascii="Arial" w:hAnsi="Arial" w:cs="Arial"/>
        </w:rPr>
        <w:t>Шекаловского</w:t>
      </w:r>
      <w:proofErr w:type="gramEnd"/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lastRenderedPageBreak/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r w:rsidR="00AC66E2">
        <w:rPr>
          <w:rFonts w:ascii="Arial" w:hAnsi="Arial" w:cs="Arial"/>
        </w:rPr>
        <w:t>ООО «</w:t>
      </w:r>
      <w:proofErr w:type="spellStart"/>
      <w:r w:rsidR="00AC66E2">
        <w:rPr>
          <w:rFonts w:ascii="Arial" w:hAnsi="Arial" w:cs="Arial"/>
        </w:rPr>
        <w:t>Россошанская</w:t>
      </w:r>
      <w:proofErr w:type="spellEnd"/>
      <w:r w:rsidR="00AC66E2">
        <w:rPr>
          <w:rFonts w:ascii="Arial" w:hAnsi="Arial" w:cs="Arial"/>
        </w:rPr>
        <w:t xml:space="preserve"> Нива»</w:t>
      </w:r>
      <w:r w:rsidR="00B4324D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r w:rsidR="00A9747D">
        <w:rPr>
          <w:sz w:val="24"/>
          <w:szCs w:val="24"/>
        </w:rPr>
        <w:t>Шекаловского</w:t>
      </w:r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r w:rsidR="00A9747D">
        <w:rPr>
          <w:sz w:val="24"/>
          <w:szCs w:val="24"/>
        </w:rPr>
        <w:t>Шекаловского</w:t>
      </w:r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на правоотношения, 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D82FC2">
        <w:rPr>
          <w:sz w:val="24"/>
          <w:szCs w:val="24"/>
        </w:rPr>
        <w:t>4</w:t>
      </w:r>
      <w:r w:rsidR="00D82FC2" w:rsidRPr="00D82FC2">
        <w:rPr>
          <w:sz w:val="24"/>
          <w:szCs w:val="24"/>
        </w:rPr>
        <w:t xml:space="preserve"> 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proofErr w:type="gramStart"/>
      <w:r w:rsidRPr="00CE4C96">
        <w:rPr>
          <w:sz w:val="24"/>
          <w:szCs w:val="24"/>
        </w:rPr>
        <w:t>Контроль  за</w:t>
      </w:r>
      <w:proofErr w:type="gramEnd"/>
      <w:r w:rsidRPr="00CE4C96">
        <w:rPr>
          <w:sz w:val="24"/>
          <w:szCs w:val="24"/>
        </w:rPr>
        <w:t xml:space="preserve"> исполнением постановления возложить на главу </w:t>
      </w:r>
      <w:r w:rsidR="00A9747D">
        <w:rPr>
          <w:sz w:val="24"/>
          <w:szCs w:val="24"/>
        </w:rPr>
        <w:t>Шекаловского</w:t>
      </w:r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AC66E2" w:rsidRPr="00901E3F" w:rsidRDefault="00AC66E2" w:rsidP="00AC66E2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 xml:space="preserve">Шекаловского сельского </w:t>
      </w:r>
      <w:r w:rsidRPr="00901E3F">
        <w:rPr>
          <w:rFonts w:ascii="Arial" w:hAnsi="Arial" w:cs="Arial"/>
          <w:szCs w:val="24"/>
        </w:rPr>
        <w:t xml:space="preserve">поселения </w:t>
      </w:r>
      <w:r>
        <w:rPr>
          <w:rFonts w:ascii="Arial" w:hAnsi="Arial" w:cs="Arial"/>
          <w:szCs w:val="24"/>
        </w:rPr>
        <w:t xml:space="preserve">                                   В.Н. </w:t>
      </w:r>
      <w:proofErr w:type="spellStart"/>
      <w:r>
        <w:rPr>
          <w:rFonts w:ascii="Arial" w:hAnsi="Arial" w:cs="Arial"/>
          <w:szCs w:val="24"/>
        </w:rPr>
        <w:t>Рябоволов</w:t>
      </w:r>
      <w:proofErr w:type="spellEnd"/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8A" w:rsidRDefault="00A0538A" w:rsidP="00180A11">
      <w:r>
        <w:separator/>
      </w:r>
    </w:p>
  </w:endnote>
  <w:endnote w:type="continuationSeparator" w:id="0">
    <w:p w:rsidR="00A0538A" w:rsidRDefault="00A0538A" w:rsidP="0018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8A" w:rsidRDefault="00A0538A" w:rsidP="00180A11">
      <w:r>
        <w:separator/>
      </w:r>
    </w:p>
  </w:footnote>
  <w:footnote w:type="continuationSeparator" w:id="0">
    <w:p w:rsidR="00A0538A" w:rsidRDefault="00A0538A" w:rsidP="0018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C2530"/>
    <w:rsid w:val="003F3FEC"/>
    <w:rsid w:val="00414406"/>
    <w:rsid w:val="00426BFC"/>
    <w:rsid w:val="00433D93"/>
    <w:rsid w:val="004453D5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51B1B"/>
    <w:rsid w:val="00657DD3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B092B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0538A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9747D"/>
    <w:rsid w:val="00AA141D"/>
    <w:rsid w:val="00AB287C"/>
    <w:rsid w:val="00AC66E2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г.Россошь</dc:creator>
  <cp:lastModifiedBy>Nadezhda</cp:lastModifiedBy>
  <cp:revision>2</cp:revision>
  <cp:lastPrinted>2022-04-11T06:17:00Z</cp:lastPrinted>
  <dcterms:created xsi:type="dcterms:W3CDTF">2024-04-01T07:26:00Z</dcterms:created>
  <dcterms:modified xsi:type="dcterms:W3CDTF">2024-04-01T07:26:00Z</dcterms:modified>
</cp:coreProperties>
</file>